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BC" w:rsidRPr="004F5DEA" w:rsidRDefault="004F5DEA" w:rsidP="004F5DEA">
      <w:pPr>
        <w:pStyle w:val="a4"/>
        <w:spacing w:before="0" w:beforeAutospacing="0" w:after="0" w:afterAutospacing="0"/>
        <w:ind w:left="284"/>
        <w:contextualSpacing/>
        <w:rPr>
          <w:b/>
          <w:sz w:val="36"/>
        </w:rPr>
      </w:pPr>
      <w:r>
        <w:rPr>
          <w:b/>
          <w:sz w:val="36"/>
        </w:rPr>
        <w:t>Тема 2.</w:t>
      </w:r>
      <w:r w:rsidR="001672BC" w:rsidRPr="004F5DEA">
        <w:rPr>
          <w:b/>
          <w:sz w:val="36"/>
        </w:rPr>
        <w:t>Природа управления и исторические тенденции его развития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center"/>
      </w:pPr>
    </w:p>
    <w:p w:rsidR="004F5DEA" w:rsidRPr="004F5DEA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  <w:rPr>
          <w:b/>
          <w:sz w:val="28"/>
        </w:rPr>
      </w:pPr>
      <w:r w:rsidRPr="004F5DEA">
        <w:rPr>
          <w:b/>
          <w:sz w:val="28"/>
        </w:rPr>
        <w:t>Предыстория науки управления.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 xml:space="preserve">История менеджмента начинается с «предыстории» (от древних цивилизаций до новой истории) зарождения менеджмента как особого научного знания и вида деятельности. </w:t>
      </w:r>
    </w:p>
    <w:p w:rsidR="00271E25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Этапы менеджмента рождались под воздействиями:</w:t>
      </w:r>
    </w:p>
    <w:p w:rsidR="00271E25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- развития реального общественного и затем промышленного производства;</w:t>
      </w:r>
    </w:p>
    <w:p w:rsidR="00271E25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- появления новаторов и теоретиков-идеологов, обобщавших опыт и прокладывавших новые пути;</w:t>
      </w:r>
      <w:r>
        <w:t xml:space="preserve">                                                      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 xml:space="preserve">- развития внутренней (собственной) логики менеджмента, </w:t>
      </w:r>
      <w:proofErr w:type="gramStart"/>
      <w:r w:rsidRPr="00FF2360">
        <w:t>приводящее</w:t>
      </w:r>
      <w:proofErr w:type="gramEnd"/>
      <w:r w:rsidRPr="00FF2360">
        <w:t xml:space="preserve"> вкупе с двумя вышеназванными причинами, к смене парадигмы (системы принципов и подходов в м</w:t>
      </w:r>
      <w:r w:rsidRPr="00FF2360">
        <w:t>е</w:t>
      </w:r>
      <w:r w:rsidRPr="00FF2360">
        <w:t>неджменте как науке);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 xml:space="preserve">Управление зародилось примерно семь тысяч лет назад, но только с конца XIX века и особенно в </w:t>
      </w:r>
      <w:proofErr w:type="spellStart"/>
      <w:r w:rsidRPr="00FF2360">
        <w:t>ХХм</w:t>
      </w:r>
      <w:proofErr w:type="spellEnd"/>
      <w:r w:rsidRPr="00FF2360">
        <w:t>, с развитием социального рыночного хозяйства, менеджмент выделился в самостоятельную область знаний, т.е. в науку. Западный менеджмент - это, прежде всего, особая субкультура со своими ценностями, нормами и законами. С другой стороны - это совокупность технических процедур и методов, сумма неких практических действий по планированию, организации, мотивации и контролю, необходимых для достижения п</w:t>
      </w:r>
      <w:r w:rsidRPr="00FF2360">
        <w:t>о</w:t>
      </w:r>
      <w:r w:rsidRPr="00FF2360">
        <w:t xml:space="preserve">ставленных целей. В этой связи, </w:t>
      </w:r>
      <w:proofErr w:type="gramStart"/>
      <w:r w:rsidRPr="00FF2360">
        <w:t>объем</w:t>
      </w:r>
      <w:proofErr w:type="gramEnd"/>
      <w:r w:rsidRPr="00FF2360">
        <w:t xml:space="preserve"> и содержание понятий управление и менеджмент несколько не совпадают, так как менеджмент можно трактовать как «успешное управл</w:t>
      </w:r>
      <w:r w:rsidRPr="00FF2360">
        <w:t>е</w:t>
      </w:r>
      <w:r w:rsidRPr="00FF2360">
        <w:t>ние», как достижение цели с учетом ресурсных ограничений. Термин менеджмент прим</w:t>
      </w:r>
      <w:r w:rsidRPr="00FF2360">
        <w:t>е</w:t>
      </w:r>
      <w:r w:rsidRPr="00FF2360">
        <w:t>ним к любым типам организаций, но если речь идет об общественном секторе, то испол</w:t>
      </w:r>
      <w:r w:rsidRPr="00FF2360">
        <w:t>ь</w:t>
      </w:r>
      <w:r w:rsidRPr="00FF2360">
        <w:t>зуется выражение «государственное управление (регулирование)», «муниципальное управление», а для обозначения более абстрактного уровня управления применяется п</w:t>
      </w:r>
      <w:r w:rsidRPr="00FF2360">
        <w:t>о</w:t>
      </w:r>
      <w:r w:rsidRPr="00FF2360">
        <w:t>нятие «администрирование». В настоящее время наука менеджмента породила ряд сп</w:t>
      </w:r>
      <w:r w:rsidRPr="00FF2360">
        <w:t>е</w:t>
      </w:r>
      <w:r w:rsidRPr="00FF2360">
        <w:t>циализаций - финансовый менеджмент, инновационный менеджмент, социальный м</w:t>
      </w:r>
      <w:r w:rsidRPr="00FF2360">
        <w:t>е</w:t>
      </w:r>
      <w:r w:rsidRPr="00FF2360">
        <w:t>неджмент, стратегический менеджмент, инновационный менеджмент и совсем недавно - региональный менеджмент. Эта тенденция к «отпочкованию» будет, по-видимому, закр</w:t>
      </w:r>
      <w:r w:rsidRPr="00FF2360">
        <w:t>е</w:t>
      </w:r>
      <w:r w:rsidRPr="00FF2360">
        <w:t>пляться. Поэтому мы, если особо не оговаривается, будем пользоваться термином упра</w:t>
      </w:r>
      <w:r w:rsidRPr="00FF2360">
        <w:t>в</w:t>
      </w:r>
      <w:r w:rsidRPr="00FF2360">
        <w:t>ление - менеджмент как синонимичными (сближающимися понятиями) и не становиться на позицию ортодоксальности (существует, де мол, только классика - менеджмент пре</w:t>
      </w:r>
      <w:r w:rsidRPr="00FF2360">
        <w:t>д</w:t>
      </w:r>
      <w:r w:rsidRPr="00FF2360">
        <w:t>приятия - организации).</w:t>
      </w:r>
    </w:p>
    <w:p w:rsidR="001672BC" w:rsidRPr="00FF2360" w:rsidRDefault="001672BC" w:rsidP="004F5DE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Революционные периоды включают 5 управленческих революций.</w:t>
      </w:r>
    </w:p>
    <w:p w:rsidR="001672BC" w:rsidRPr="00FF2360" w:rsidRDefault="001672BC" w:rsidP="004F5DEA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5 тыс. Лет до н.э.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религиозно-коммерческая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с возникновением в древнем Шумере письменности для записи регистрации фактов деловой переписки;</w:t>
      </w:r>
    </w:p>
    <w:p w:rsidR="001672BC" w:rsidRPr="00FF2360" w:rsidRDefault="001672BC" w:rsidP="004F5DEA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1760 г.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н.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светско-административная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с Вавилонским царем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Хаммур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издавшего свод законов управления государством для регулирования всего многоо</w:t>
      </w:r>
      <w:r w:rsidRPr="00FF2360">
        <w:rPr>
          <w:rFonts w:ascii="Times New Roman" w:hAnsi="Times New Roman" w:cs="Times New Roman"/>
          <w:sz w:val="24"/>
          <w:szCs w:val="24"/>
        </w:rPr>
        <w:t>б</w:t>
      </w:r>
      <w:r w:rsidRPr="00FF2360">
        <w:rPr>
          <w:rFonts w:ascii="Times New Roman" w:hAnsi="Times New Roman" w:cs="Times New Roman"/>
          <w:sz w:val="24"/>
          <w:szCs w:val="24"/>
        </w:rPr>
        <w:t>разия общественных отношений между различными социальными группами населения;</w:t>
      </w:r>
    </w:p>
    <w:p w:rsidR="001672BC" w:rsidRPr="00FF2360" w:rsidRDefault="001672BC" w:rsidP="004F5DEA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17-18 в. зарождение капитализма. Выделение чисто управленческих функций и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рождение профессионального менеджмента. </w:t>
      </w:r>
    </w:p>
    <w:p w:rsidR="001672BC" w:rsidRPr="00FF2360" w:rsidRDefault="001672BC" w:rsidP="004F5DEA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FF236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</w:t>
      </w:r>
      <w:r w:rsidRPr="00FF236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Управленческая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революция (бюрократическая), т.к. теоретич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ской основой стала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Веберовская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концепция бюрократии, позволившая сформировать и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рархические структуры менеджмента, осуществить разделение труда, ввести нормы и стандарты, установить должностные обязанности и ответственность менеджеров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Первая управленческая революция произошла 4-5 тыс. лет назад в период формиров</w:t>
      </w:r>
      <w:r w:rsidRPr="00FF2360">
        <w:t>а</w:t>
      </w:r>
      <w:r w:rsidRPr="00FF2360">
        <w:t>ния цивилизаций Древнего Востока (Египет, Шумеры).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Каста священников (жрецов) постепенно трансформировалась</w:t>
      </w:r>
      <w:r w:rsidRPr="00FF2360">
        <w:rPr>
          <w:bCs/>
        </w:rPr>
        <w:t xml:space="preserve"> </w:t>
      </w:r>
      <w:r w:rsidRPr="00FF2360">
        <w:t xml:space="preserve">в класс религиозных функционеров, которые организовывали жертвоприношения (не только человеческие, а и в виде денег, скота, ремесленных изделий и т.п.). Жрецы собирали налоги, руководили </w:t>
      </w:r>
      <w:r w:rsidRPr="00FF2360">
        <w:lastRenderedPageBreak/>
        <w:t>ирригационными работами в масштабе целых областей, организовывали строительство пирамид.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На управленцев тех далеких веков возлагалась необходимость координации действий десятков тысяч рабов, крестьян и других слоев населения. Особняком стояло военное и</w:t>
      </w:r>
      <w:r w:rsidRPr="00FF2360">
        <w:t>с</w:t>
      </w:r>
      <w:r w:rsidRPr="00FF2360">
        <w:t>кусство управления.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Жрецы вскоре стали богатым и влиятельным сословием. Помимо соблюдения ритуал</w:t>
      </w:r>
      <w:r w:rsidRPr="00FF2360">
        <w:t>ь</w:t>
      </w:r>
      <w:r w:rsidRPr="00FF2360">
        <w:t>ных почестей («для Бога»), они управляли делами государства, ведали казной, вели им</w:t>
      </w:r>
      <w:r w:rsidRPr="00FF2360">
        <w:t>у</w:t>
      </w:r>
      <w:r w:rsidRPr="00FF2360">
        <w:t>щественные и другие споры. Это был прототип нынешнего чиновничества.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Древние греки большое внимание, помимо общегражданских функций, уделяли вопр</w:t>
      </w:r>
      <w:r w:rsidRPr="00FF2360">
        <w:t>о</w:t>
      </w:r>
      <w:r w:rsidRPr="00FF2360">
        <w:t>сам управления домохозяйствами и латифундиями. Так, Платон выделяет такие надзоры как титанический (основанный на силе) и политический.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proofErr w:type="gramStart"/>
      <w:r w:rsidRPr="00FF2360">
        <w:t>В те времена родились такие термины, относящиеся к искусству управления, как «д</w:t>
      </w:r>
      <w:r w:rsidRPr="00FF2360">
        <w:t>е</w:t>
      </w:r>
      <w:r w:rsidRPr="00FF2360">
        <w:t xml:space="preserve">магогия» (демос - народ, </w:t>
      </w:r>
      <w:proofErr w:type="spellStart"/>
      <w:r w:rsidRPr="00FF2360">
        <w:t>аго</w:t>
      </w:r>
      <w:proofErr w:type="spellEnd"/>
      <w:r w:rsidRPr="00FF2360">
        <w:t xml:space="preserve"> - веду), т.е. – «руководство народом» и «деспотия» - прежде всего власть господина над рабами, стремление к неограниченному господству (корень «</w:t>
      </w:r>
      <w:proofErr w:type="spellStart"/>
      <w:r w:rsidRPr="00FF2360">
        <w:t>дес</w:t>
      </w:r>
      <w:proofErr w:type="spellEnd"/>
      <w:r w:rsidRPr="00FF2360">
        <w:t>» означает «сковывать»).</w:t>
      </w:r>
      <w:proofErr w:type="gramEnd"/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Древний Рим продвинул управленческую мысль. Так, управление из Рима провинци</w:t>
      </w:r>
      <w:r w:rsidRPr="00FF2360">
        <w:t>я</w:t>
      </w:r>
      <w:r w:rsidRPr="00FF2360">
        <w:t>ми было со временем децентрализовано, что улучшило сбор налогов, общее управление, учитывало местные особенности. Это была система прокураторов, имевших определе</w:t>
      </w:r>
      <w:r w:rsidRPr="00FF2360">
        <w:t>н</w:t>
      </w:r>
      <w:r w:rsidRPr="00FF2360">
        <w:t>ную власть и права в решении гражданских дел. Реформа территориального управления была осуществлена императором Диоклетианом и до сих пор считается шедевром терр</w:t>
      </w:r>
      <w:r w:rsidRPr="00FF2360">
        <w:t>и</w:t>
      </w:r>
      <w:r w:rsidRPr="00FF2360">
        <w:t>ториального управления. Большое внимание уделялось управлению латифундией (кру</w:t>
      </w:r>
      <w:r w:rsidRPr="00FF2360">
        <w:t>п</w:t>
      </w:r>
      <w:r w:rsidRPr="00FF2360">
        <w:t xml:space="preserve">ной фермой), подробно регламентировались работы, которые планировались в годовом измерении. В латинском языке существует слово </w:t>
      </w:r>
      <w:proofErr w:type="spellStart"/>
      <w:r w:rsidRPr="00FF2360">
        <w:t>mancepts</w:t>
      </w:r>
      <w:proofErr w:type="spellEnd"/>
      <w:r w:rsidRPr="00FF2360">
        <w:t xml:space="preserve"> - предприниматель. </w:t>
      </w:r>
      <w:proofErr w:type="gramStart"/>
      <w:r w:rsidRPr="00FF2360">
        <w:t xml:space="preserve">За корнем </w:t>
      </w:r>
      <w:proofErr w:type="spellStart"/>
      <w:r w:rsidRPr="00FF2360">
        <w:t>man</w:t>
      </w:r>
      <w:proofErr w:type="spellEnd"/>
      <w:r w:rsidRPr="00FF2360">
        <w:t xml:space="preserve"> тянутся значения: руки, работа, а за корнем </w:t>
      </w:r>
      <w:proofErr w:type="spellStart"/>
      <w:r w:rsidRPr="00FF2360">
        <w:t>ceptio</w:t>
      </w:r>
      <w:proofErr w:type="spellEnd"/>
      <w:r w:rsidRPr="00FF2360">
        <w:t xml:space="preserve"> - приобретать, присваивать, то есть предприниматель - это человек, зарабатывающий капитал своими руками, трудом, упо</w:t>
      </w:r>
      <w:r w:rsidRPr="00FF2360">
        <w:t>р</w:t>
      </w:r>
      <w:r w:rsidRPr="00FF2360">
        <w:t>ством, ловкостью.</w:t>
      </w:r>
      <w:proofErr w:type="gramEnd"/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Крупным вкладом в управление был свод законов - Кодекс вавилонского правителя Хаммурапи. Содержащиеся в Кодексе 285 законов регулировали все многообразие отн</w:t>
      </w:r>
      <w:r w:rsidRPr="00FF2360">
        <w:t>о</w:t>
      </w:r>
      <w:r w:rsidRPr="00FF2360">
        <w:t>шений между социальными группами населения. Это была первая формальная система администрирования, возникновение чисто светской манеры управления.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Через тысячу лет после Хаммурапи царь Навуходоносор возродит в Вавилоне разр</w:t>
      </w:r>
      <w:r w:rsidRPr="00FF2360">
        <w:t>а</w:t>
      </w:r>
      <w:r w:rsidRPr="00FF2360">
        <w:t xml:space="preserve">ботку и строительство технически сложных проектов (вавилонская башня, висячие сады и т.п.), а также эффективные методы организации работы текстильных мануфактур и </w:t>
      </w:r>
      <w:proofErr w:type="gramStart"/>
      <w:r w:rsidRPr="00FF2360">
        <w:t>ко</w:t>
      </w:r>
      <w:r w:rsidRPr="00FF2360">
        <w:t>н</w:t>
      </w:r>
      <w:r w:rsidRPr="00FF2360">
        <w:t>троля за</w:t>
      </w:r>
      <w:proofErr w:type="gramEnd"/>
      <w:r w:rsidRPr="00FF2360">
        <w:t xml:space="preserve"> качеством продукции.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 xml:space="preserve">Так этап религиозно-коммерческого управления сменился </w:t>
      </w:r>
      <w:proofErr w:type="spellStart"/>
      <w:r w:rsidRPr="00FF2360">
        <w:t>светско-административным</w:t>
      </w:r>
      <w:proofErr w:type="spellEnd"/>
      <w:r w:rsidRPr="00FF2360">
        <w:t xml:space="preserve">, а затем - </w:t>
      </w:r>
      <w:proofErr w:type="gramStart"/>
      <w:r w:rsidRPr="00FF2360">
        <w:t>строительно-производственным</w:t>
      </w:r>
      <w:proofErr w:type="gramEnd"/>
      <w:r w:rsidRPr="00FF2360">
        <w:t>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В средние века наиболее совершенной была административная иерархия Римской кат</w:t>
      </w:r>
      <w:r w:rsidRPr="00FF2360">
        <w:t>о</w:t>
      </w:r>
      <w:r w:rsidRPr="00FF2360">
        <w:t>лической церкви, построенной по принципу функционализма.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 xml:space="preserve">Заметный вклад в развитие теории управления внес итальянский государственный и политический деятель </w:t>
      </w:r>
      <w:proofErr w:type="spellStart"/>
      <w:r w:rsidRPr="00FF2360">
        <w:t>Никколо</w:t>
      </w:r>
      <w:proofErr w:type="spellEnd"/>
      <w:r w:rsidRPr="00FF2360">
        <w:t xml:space="preserve"> Макиавелли (1469-1527). Он раскрыл принципы взаим</w:t>
      </w:r>
      <w:r w:rsidRPr="00FF2360">
        <w:t>о</w:t>
      </w:r>
      <w:r w:rsidRPr="00FF2360">
        <w:t>отношений руководителей и подчиненных, стиля работы руководителя, давал советы по организации его труда (порой циничные, существует нарицательный термин коварного управления – «макиавеллизм»).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Перемещая исторический экскурс в Европу, вставшую, по Тойнби, на «историческую ось времени», то есть начавшую опережать остальные континенты в своем развитии, сл</w:t>
      </w:r>
      <w:r w:rsidRPr="00FF2360">
        <w:t>е</w:t>
      </w:r>
      <w:r w:rsidRPr="00FF2360">
        <w:t xml:space="preserve">дует отметить выдающуюся роль промышленного переворота </w:t>
      </w:r>
      <w:proofErr w:type="gramStart"/>
      <w:r w:rsidRPr="00FF2360">
        <w:t>Х</w:t>
      </w:r>
      <w:proofErr w:type="gramEnd"/>
      <w:r w:rsidRPr="00FF2360">
        <w:t>VIII-ХIХ веков, стимул</w:t>
      </w:r>
      <w:r w:rsidRPr="00FF2360">
        <w:t>и</w:t>
      </w:r>
      <w:r w:rsidRPr="00FF2360">
        <w:t>ровавшего, начиная с Англии, развитие европейского капитализма. Если до него те или иные новации, двигавшие управление-менеджмент вперед, происходили от случая к сл</w:t>
      </w:r>
      <w:r w:rsidRPr="00FF2360">
        <w:t>у</w:t>
      </w:r>
      <w:r w:rsidRPr="00FF2360">
        <w:t>чаю, то теперь они стали практически регулярными.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t>Созрела система акционерного капитала, руководитель-собственник постепенно был заменен наемным управляющим, а менеджмент превратился в самостоятельную область жизнедеятельности.</w:t>
      </w: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  <w:r w:rsidRPr="00FF2360">
        <w:rPr>
          <w:color w:val="000000"/>
        </w:rPr>
        <w:lastRenderedPageBreak/>
        <w:t>Приверженцы классической школы не очень заботились о социальных аспектах упра</w:t>
      </w:r>
      <w:r w:rsidRPr="00FF2360">
        <w:rPr>
          <w:color w:val="000000"/>
        </w:rPr>
        <w:t>в</w:t>
      </w:r>
      <w:r w:rsidRPr="00FF2360">
        <w:rPr>
          <w:color w:val="000000"/>
        </w:rPr>
        <w:t>ления. Их работы в значительной степени исходили из личных наблюдений, а не основ</w:t>
      </w:r>
      <w:r w:rsidRPr="00FF2360">
        <w:rPr>
          <w:color w:val="000000"/>
        </w:rPr>
        <w:t>ы</w:t>
      </w:r>
      <w:r w:rsidRPr="00FF2360">
        <w:rPr>
          <w:color w:val="000000"/>
        </w:rPr>
        <w:t>вались на научной методологии, "Классики" старались взглянуть на организации с точки зрения широкой перспективы, пытаясь определить общие характеристики и закономерн</w:t>
      </w:r>
      <w:r w:rsidRPr="00FF2360">
        <w:rPr>
          <w:color w:val="000000"/>
        </w:rPr>
        <w:t>о</w:t>
      </w:r>
      <w:r w:rsidRPr="00FF2360">
        <w:rPr>
          <w:color w:val="000000"/>
        </w:rPr>
        <w:t>сти организаций.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Целью классической школы было создание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универсальных принципов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управления и создания организационной структуры, формирование которой приводило бы к успеху. При этом она исходила из идеи, что следование этим принципам, несомненно, приведет организацию к успеху.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Школа человеческих отношений (1930 - 1950).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Двух ученых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Мери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Паркер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Фоллетт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Элтона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Мэйо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можно назвать самыми крупными авторитетами в развитии этой школы. Именно Мисс </w:t>
      </w:r>
      <w:proofErr w:type="spell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Фоллетт</w:t>
      </w:r>
      <w:proofErr w:type="spellEnd"/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 была первой, кто определил менеджмент как "обеспечение работы с помощью других лиц". 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Более поздние исследования, проведенные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Абрахамом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Маслоу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помогли понять, что мотивами поступков людей являются, в основном, не </w:t>
      </w:r>
      <w:proofErr w:type="gramStart"/>
      <w:r w:rsidRPr="00FF2360">
        <w:rPr>
          <w:rFonts w:ascii="Times New Roman" w:hAnsi="Times New Roman" w:cs="Times New Roman"/>
          <w:color w:val="000000"/>
          <w:sz w:val="24"/>
          <w:szCs w:val="24"/>
        </w:rPr>
        <w:t>экономические силы</w:t>
      </w:r>
      <w:proofErr w:type="gramEnd"/>
      <w:r w:rsidRPr="00FF2360">
        <w:rPr>
          <w:rFonts w:ascii="Times New Roman" w:hAnsi="Times New Roman" w:cs="Times New Roman"/>
          <w:color w:val="000000"/>
          <w:sz w:val="24"/>
          <w:szCs w:val="24"/>
        </w:rPr>
        <w:t>, а различные потребности, которые могут быть лишь частично и косвенно удовлетворены с помощью денег.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Основываясь на этих выводах, исследователи психологической школы полагали, что, если руководство проявляет большую заботу о своих работниках, то и уровень удовлетв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ренности работников должен возрастать, что будет вести к увеличению производительн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сти.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Развитие поведенческих наук (1950 - по настоящее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время). Развитие таких наук, как психология и социология и совершенствование методов исследования сделало изучение поведения на рабочем месте в большей степени строго научным. Среди наиболее крупных фигур более позднего периода можно упомянуть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Ренсиса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Лайкерта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Дугласа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МакГрегора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Фредерика </w:t>
      </w:r>
      <w:proofErr w:type="spellStart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Герцберга</w:t>
      </w:r>
      <w:proofErr w:type="spellEnd"/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Они изучали различные аспекты социального взаимодействия, м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тивации, характера власти и авторитета, организационной структуры, коммуникации в 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ганизации, лидерства, изменение содержание работы и качества трудовой жизни.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Школа поведенческих наук значительно отошла от школы человеческих отношений, прежде всего на методах налаживания межличностных отношений.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настоящий момент известны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четыре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важнейших подхода, которые внесли сущес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венный вклад в развитие теории и практики управления.</w:t>
      </w:r>
    </w:p>
    <w:p w:rsidR="001672BC" w:rsidRPr="004F5DEA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научного управления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Использование научного анализа для определения лучших способов выполнения з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дачи.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Отбор работников, лучше всего подходящих для выполнения задач, и обеспечение их обучения.</w:t>
      </w:r>
    </w:p>
    <w:p w:rsidR="001672BC" w:rsidRPr="00FF2360" w:rsidRDefault="001672BC" w:rsidP="004F5DE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3'.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Обеспечение работников ресурсами, требуемыми для эффективного выполнения их задач.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Систематическое и правильное использование материального стимулирования для повышения производительности.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5. Отделение планирования и обдумывания от самой работы.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Классическая школа управления 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Развитие принципов управления.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Описание функций управления.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Систематизированный подход к управлению всей организацией. </w:t>
      </w:r>
    </w:p>
    <w:p w:rsidR="001672BC" w:rsidRPr="004F5DEA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человеческих отношений и школа поведенческих наук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Применение приемов управления межличностными отношениями для повышения степени удовлетворенности и производительности.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Применение наук о человеческом поведении к управлению и формированию орган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зацией таким образом, чтобы каждый работник мог быть полностью использован в соо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 xml:space="preserve">ветствии </w:t>
      </w:r>
      <w:r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 </w:t>
      </w:r>
      <w:r w:rsidRPr="00FF2360">
        <w:rPr>
          <w:rFonts w:ascii="Times New Roman" w:hAnsi="Times New Roman" w:cs="Times New Roman"/>
          <w:color w:val="000000"/>
          <w:sz w:val="24"/>
          <w:szCs w:val="24"/>
        </w:rPr>
        <w:t>его потенциалом.</w:t>
      </w:r>
    </w:p>
    <w:p w:rsidR="001672BC" w:rsidRPr="004F5DEA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DE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Школа науки управления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color w:val="000000"/>
          <w:sz w:val="24"/>
          <w:szCs w:val="24"/>
        </w:rPr>
        <w:t>1. Углубление понимания сложных управленческих проблем благодаря разработке и применению моделей.</w:t>
      </w:r>
    </w:p>
    <w:p w:rsidR="001672BC" w:rsidRPr="00FF2360" w:rsidRDefault="00DE3E0A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</w:rPr>
        <w:pict>
          <v:group id="_x0000_s1043" editas="canvas" style="position:absolute;left:0;text-align:left;margin-left:-42.2pt;margin-top:40.9pt;width:524.15pt;height:267.95pt;z-index:251658240" coordorigin="1492,2930" coordsize="8068,41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1492;top:2930;width:8068;height:4125" o:preferrelative="f">
              <v:fill o:detectmouseclick="t"/>
              <v:path o:extrusionok="t" o:connecttype="none"/>
              <o:lock v:ext="edit" text="t"/>
            </v:shape>
            <v:roundrect id="_x0000_s1060" style="position:absolute;left:1509;top:3079;width:8035;height:3880" arcsize="10923f" o:regroupid="1">
              <v:textbox style="mso-next-textbox:#_x0000_s1060">
                <w:txbxContent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 xml:space="preserve">Временный период                                </w:t>
                    </w:r>
                    <w:r>
                      <w:rPr>
                        <w:rFonts w:cs="Times New Roman"/>
                        <w:sz w:val="24"/>
                        <w:szCs w:val="24"/>
                      </w:rPr>
                      <w:tab/>
                    </w:r>
                    <w:r>
                      <w:rPr>
                        <w:rFonts w:cs="Times New Roman"/>
                        <w:sz w:val="24"/>
                        <w:szCs w:val="24"/>
                      </w:rPr>
                      <w:tab/>
                    </w:r>
                    <w:r>
                      <w:rPr>
                        <w:rFonts w:cs="Times New Roman"/>
                        <w:sz w:val="24"/>
                        <w:szCs w:val="24"/>
                      </w:rPr>
                      <w:tab/>
                    </w: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1885 1920 1930 1940 1950 1960 1990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Школы в управлении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Подход научного управления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Подход с точки зрения человеческих отношений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Подход с точки зрения науки о поведении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Подход с точки зрения количественных методов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Подход к управлению как к процессу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Системный подход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  <w:r w:rsidRPr="007359A4">
                      <w:rPr>
                        <w:rFonts w:cs="Times New Roman"/>
                        <w:sz w:val="24"/>
                        <w:szCs w:val="24"/>
                      </w:rPr>
                      <w:t>Ситуационный подход</w:t>
                    </w:r>
                  </w:p>
                  <w:p w:rsidR="00DE3E0A" w:rsidRPr="007359A4" w:rsidRDefault="00DE3E0A" w:rsidP="00DE3E0A">
                    <w:pPr>
                      <w:spacing w:line="240" w:lineRule="atLeast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6242;top:3846;width:2009;height:0" o:connectortype="straight" o:regroupid="1">
              <v:stroke endarrow="block"/>
            </v:shape>
            <v:shape id="_x0000_s1062" type="#_x0000_t32" style="position:absolute;left:6208;top:4173;width:738;height:0" o:connectortype="straight" o:regroupid="1">
              <v:stroke startarrow="block" endarrow="block"/>
            </v:shape>
            <v:shape id="_x0000_s1063" type="#_x0000_t32" style="position:absolute;left:6946;top:4551;width:1305;height:0" o:connectortype="straight" o:regroupid="1">
              <v:stroke startarrow="block" endarrow="block"/>
            </v:shape>
            <v:shape id="_x0000_s1064" type="#_x0000_t32" style="position:absolute;left:7420;top:5037;width:831;height:0" o:connectortype="straight" o:regroupid="1">
              <v:stroke startarrow="block" endarrow="block"/>
            </v:shape>
            <v:shape id="_x0000_s1065" type="#_x0000_t32" style="position:absolute;left:8228;top:5037;width:185;height:0" o:connectortype="straight" o:regroupid="1"/>
            <v:shape id="_x0000_s1066" type="#_x0000_t32" style="position:absolute;left:8493;top:5037;width:197;height:0" o:connectortype="straight" o:regroupid="1"/>
            <v:shape id="_x0000_s1067" type="#_x0000_t32" style="position:absolute;left:8309;top:5378;width:866;height:0" o:connectortype="straight" o:regroupid="1">
              <v:stroke startarrow="block" endarrow="block"/>
            </v:shape>
            <v:shape id="_x0000_s1068" type="#_x0000_t32" style="position:absolute;left:6762;top:5816;width:762;height:0;flip:x" o:connectortype="straight" o:regroupid="1">
              <v:stroke endarrow="block"/>
            </v:shape>
            <v:shape id="_x0000_s1069" type="#_x0000_t32" style="position:absolute;left:8493;top:5816;width:797;height:0" o:connectortype="straight" o:regroupid="1">
              <v:stroke endarrow="block"/>
            </v:shape>
            <v:shape id="_x0000_s1070" type="#_x0000_t32" style="position:absolute;left:7639;top:5816;width:208;height:0" o:connectortype="straight" o:regroupid="1"/>
            <v:shape id="_x0000_s1071" type="#_x0000_t32" style="position:absolute;left:8032;top:5816;width:196;height:0" o:connectortype="straight" o:regroupid="1"/>
            <v:shape id="_x0000_s1072" type="#_x0000_t32" style="position:absolute;left:8551;top:6229;width:739;height:0" o:connectortype="straight" o:regroupid="1">
              <v:stroke startarrow="block" endarrow="block"/>
            </v:shape>
            <v:shape id="_x0000_s1073" type="#_x0000_t32" style="position:absolute;left:8690;top:6582;width:600;height:0" o:connectortype="straight" o:regroupid="1">
              <v:stroke startarrow="block" endarrow="block"/>
            </v:shape>
            <w10:wrap type="topAndBottom"/>
          </v:group>
        </w:pict>
      </w:r>
      <w:r w:rsidR="001672BC" w:rsidRPr="00FF23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="001672BC" w:rsidRPr="00FF2360">
        <w:rPr>
          <w:rFonts w:ascii="Times New Roman" w:hAnsi="Times New Roman" w:cs="Times New Roman"/>
          <w:color w:val="000000"/>
          <w:sz w:val="24"/>
          <w:szCs w:val="24"/>
        </w:rPr>
        <w:t>Развитие количественных методов в помощь руководителям, принимающим решения в сложных ситуациях.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236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Рис.2.1. </w:t>
      </w:r>
      <w:r w:rsidRPr="00FF2360">
        <w:rPr>
          <w:rFonts w:ascii="Times New Roman" w:hAnsi="Times New Roman" w:cs="Times New Roman"/>
          <w:bCs/>
          <w:color w:val="000000"/>
          <w:sz w:val="24"/>
          <w:szCs w:val="24"/>
        </w:rPr>
        <w:t>Эволюция управления как науки</w:t>
      </w:r>
    </w:p>
    <w:p w:rsidR="001672BC" w:rsidRPr="00FF2360" w:rsidRDefault="001672BC" w:rsidP="004F5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672BC" w:rsidRPr="00FF2360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</w:pPr>
    </w:p>
    <w:p w:rsidR="001672BC" w:rsidRPr="004F5DEA" w:rsidRDefault="001672BC" w:rsidP="004F5DEA">
      <w:pPr>
        <w:pStyle w:val="a4"/>
        <w:spacing w:before="0" w:beforeAutospacing="0" w:after="0" w:afterAutospacing="0"/>
        <w:ind w:firstLine="284"/>
        <w:contextualSpacing/>
        <w:jc w:val="both"/>
        <w:rPr>
          <w:b/>
          <w:sz w:val="28"/>
        </w:rPr>
      </w:pPr>
      <w:r w:rsidRPr="004F5DEA">
        <w:rPr>
          <w:b/>
          <w:sz w:val="28"/>
        </w:rPr>
        <w:t>Япония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начале девятнадцатого века промышленная революция привела к массовому прои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водству товаров и создала современную промышленную организацию. Новые компании с их резко возросшим производственным потенциалом потребовали и новой системы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FF2360">
        <w:rPr>
          <w:rFonts w:ascii="Times New Roman" w:hAnsi="Times New Roman" w:cs="Times New Roman"/>
          <w:sz w:val="24"/>
          <w:szCs w:val="24"/>
        </w:rPr>
        <w:t xml:space="preserve">. Стала очевидной необходимость накопления знаний об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управлении</w:t>
      </w:r>
      <w:r w:rsidRPr="00FF2360">
        <w:rPr>
          <w:rFonts w:ascii="Times New Roman" w:hAnsi="Times New Roman" w:cs="Times New Roman"/>
          <w:sz w:val="24"/>
          <w:szCs w:val="24"/>
        </w:rPr>
        <w:t>, его 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роде и механизмах влияния на производственный процесс. Возрос интерес к промышле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ным исследованиям. Появились первые работы по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управлению</w:t>
      </w:r>
      <w:r w:rsidRPr="00FF2360">
        <w:rPr>
          <w:rFonts w:ascii="Times New Roman" w:hAnsi="Times New Roman" w:cs="Times New Roman"/>
          <w:sz w:val="24"/>
          <w:szCs w:val="24"/>
        </w:rPr>
        <w:t xml:space="preserve">: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Кубота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«Практич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ское промышленное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управление</w:t>
      </w:r>
      <w:r w:rsidRPr="00FF2360">
        <w:rPr>
          <w:rFonts w:ascii="Times New Roman" w:hAnsi="Times New Roman" w:cs="Times New Roman"/>
          <w:sz w:val="24"/>
          <w:szCs w:val="24"/>
        </w:rPr>
        <w:t xml:space="preserve">» (1908 г.),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Саканиси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«Предприятие» (1904 г.), Х.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Цумура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«Развитие типов предприятий» (1905 г.),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Тода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«Объединения (картели и трасты)» (1910 г.),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Кига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«Союзы и объединения предприятий» (1911 г.), Ю.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Кобаяси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«Компания» (1912 г.).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этот период (1911 г.) наблюдается популяризация системы Ф. Тейлора[1], вначале через серию статей С. Ясунари, в 1913 г. издается перевод Н.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Хосино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книги Ф. Тейлора «Принципы </w:t>
      </w:r>
      <w:r w:rsidRPr="00FF2360">
        <w:rPr>
          <w:rFonts w:ascii="Times New Roman" w:hAnsi="Times New Roman" w:cs="Times New Roman"/>
          <w:iCs/>
          <w:sz w:val="24"/>
          <w:szCs w:val="24"/>
        </w:rPr>
        <w:t>научного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sz w:val="24"/>
          <w:szCs w:val="24"/>
        </w:rPr>
        <w:t>менеджмента</w:t>
      </w:r>
      <w:r w:rsidRPr="00FF2360">
        <w:rPr>
          <w:rFonts w:ascii="Times New Roman" w:hAnsi="Times New Roman" w:cs="Times New Roman"/>
          <w:sz w:val="24"/>
          <w:szCs w:val="24"/>
        </w:rPr>
        <w:t>».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Уже в 1920 г. система Тейлора внедряется в компании «Район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Хамигаки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». В компании «Накаяма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Тайёдо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 создается отдел фабричной производительности, на многих предпр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ятиях создаются отделы по урегулированию трудовых отношений. В 1916 г. в Японии 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даются инструкции по применению фабричного законодательства.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Важные изменения происходят и в системе экономического образования. В Коммерч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ском училище Отару уже в 1917 г. создается кафедра торгово-промышленного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</w:t>
      </w:r>
      <w:r w:rsidRPr="00FF2360">
        <w:rPr>
          <w:rFonts w:ascii="Times New Roman" w:hAnsi="Times New Roman" w:cs="Times New Roman"/>
          <w:iCs/>
          <w:sz w:val="24"/>
          <w:szCs w:val="24"/>
        </w:rPr>
        <w:t>е</w:t>
      </w:r>
      <w:r w:rsidRPr="00FF2360">
        <w:rPr>
          <w:rFonts w:ascii="Times New Roman" w:hAnsi="Times New Roman" w:cs="Times New Roman"/>
          <w:iCs/>
          <w:sz w:val="24"/>
          <w:szCs w:val="24"/>
        </w:rPr>
        <w:t>ния</w:t>
      </w:r>
      <w:r w:rsidRPr="00FF2360">
        <w:rPr>
          <w:rFonts w:ascii="Times New Roman" w:hAnsi="Times New Roman" w:cs="Times New Roman"/>
          <w:sz w:val="24"/>
          <w:szCs w:val="24"/>
        </w:rPr>
        <w:t xml:space="preserve">, а в 1919 г. создается Институт социальных проблем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Охара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; на экономическом ф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культете Токийского императорского университета открываются кафедры фабричного </w:t>
      </w:r>
      <w:r w:rsidRPr="00FF2360">
        <w:rPr>
          <w:rFonts w:ascii="Times New Roman" w:hAnsi="Times New Roman" w:cs="Times New Roman"/>
          <w:iCs/>
          <w:sz w:val="24"/>
          <w:szCs w:val="24"/>
        </w:rPr>
        <w:t>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(Т.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Ватанабэ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); психологии рекламы на коммерческом отделении универс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тета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Васэда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Уэно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). В 1920 г. Токийское коммерческое училище преобразуется в 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кийский коммерческий институт (в настоящее время университет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Хитоцубаси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); открыв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ются кафедры торгово-промышленного </w:t>
      </w:r>
      <w:r w:rsidRPr="00FF236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</w:t>
      </w:r>
      <w:r w:rsidRPr="00FF2360">
        <w:rPr>
          <w:rFonts w:ascii="Times New Roman" w:hAnsi="Times New Roman" w:cs="Times New Roman"/>
          <w:iCs/>
          <w:sz w:val="24"/>
          <w:szCs w:val="24"/>
        </w:rPr>
        <w:t>научного</w:t>
      </w:r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iCs/>
          <w:sz w:val="24"/>
          <w:szCs w:val="24"/>
        </w:rPr>
        <w:t>менеджмента</w:t>
      </w:r>
      <w:r w:rsidRPr="00FF2360">
        <w:rPr>
          <w:rFonts w:ascii="Times New Roman" w:hAnsi="Times New Roman" w:cs="Times New Roman"/>
          <w:sz w:val="24"/>
          <w:szCs w:val="24"/>
        </w:rPr>
        <w:t xml:space="preserve"> (Ф.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Мурам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 в других учебных заведениях.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1920 г. выходит в свет первый номер «Вестника социальной политики» общества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ё</w:t>
      </w:r>
      <w:r w:rsidRPr="00FF2360">
        <w:rPr>
          <w:rFonts w:ascii="Times New Roman" w:hAnsi="Times New Roman" w:cs="Times New Roman"/>
          <w:sz w:val="24"/>
          <w:szCs w:val="24"/>
        </w:rPr>
        <w:t>тёкай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а в 1923 г. создается Японская ассоциация производительности и открывается пе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вое в Японии консалтинговое агентство по менеджменту, а в 1926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создается Японское научное общество менеджмента и ряд других специализированных организаций.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Резкие изменения происходили и в производственной организации. В 1924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корпор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ция «Форд» создает дочернее предприятие в Японии и начинает сборку автомобилей с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рии «Т», в 1926 г. внедряется производство под музыку в компании «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Хаякава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Киндзоку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 (в настоящее время компания «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Шарп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Именно на этот период приходится перевод на японский язык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работ Ф.Тейлора,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Гилбрета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Скотта, Х.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Мюнстерберга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Аткинсона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Нистрома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Г. Ли, Г.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Гантта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Бр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ско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Эмерсона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Раунтри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др. Предпочтения отдаются практикам менеджмента, идет активное внедрение американских методов управления. Силами ученых, выезжавших в заграничные командировки, осуществляются переводы на японский язык работ Р.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Ли</w:t>
      </w:r>
      <w:r w:rsidRPr="00FF2360">
        <w:rPr>
          <w:rFonts w:ascii="Times New Roman" w:hAnsi="Times New Roman" w:cs="Times New Roman"/>
          <w:sz w:val="24"/>
          <w:szCs w:val="24"/>
        </w:rPr>
        <w:t>ф</w:t>
      </w:r>
      <w:r w:rsidRPr="00FF2360">
        <w:rPr>
          <w:rFonts w:ascii="Times New Roman" w:hAnsi="Times New Roman" w:cs="Times New Roman"/>
          <w:sz w:val="24"/>
          <w:szCs w:val="24"/>
        </w:rPr>
        <w:t>мана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Шмоллера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Е.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Шмаленбаха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Наблюдается резкий рост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исследований японскими учеными по принципам научного менеджмента, фабричному менеджменту, методам повышения производительности на производстве, стандартизации и упрощения операций (К.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Канда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«Фабричный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>мент на практике» (1912 г.), «Исследование производительности труда» (1922 г.), «Фа</w:t>
      </w:r>
      <w:r w:rsidRPr="00FF2360">
        <w:rPr>
          <w:rFonts w:ascii="Times New Roman" w:hAnsi="Times New Roman" w:cs="Times New Roman"/>
          <w:sz w:val="24"/>
          <w:szCs w:val="24"/>
        </w:rPr>
        <w:t>б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ричный менеджмент» (1926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F2360">
        <w:rPr>
          <w:rFonts w:ascii="Times New Roman" w:hAnsi="Times New Roman" w:cs="Times New Roman"/>
          <w:sz w:val="24"/>
          <w:szCs w:val="24"/>
        </w:rPr>
        <w:t>Исэки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«Комментарии к новым принципам фабри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>ного менеджмента» (1916 г.); К. Судзуки — «Практическая наука о фабричном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менте» (1916 г.); Х.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Кацуда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«Фабричное оборудование для повышения производител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ности» (1918 г.); Ю.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Кунимацу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«Система принципов научного менеджмента» (1926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Икэда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«Принципы научного менеджмента для повышения производительности» (1923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Танака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«Научный промышленный менеджмент» (1924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Ватанабэ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«Фабричное управление» (1926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Начинают выделяться направления школы научного управления, так, например, к 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мецкой школе можно отнести работы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Ватанабэ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«Коммерческое управление» (1922 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Масути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«Введение в экономику управления» (1926 г.) — первая японская книга, названная «экономика управления». В качестве произведений представителей англоса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сонской школы можно привести: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Мурамото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«Управление в торговле и промышле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ности» (1925 г.)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Кэйдзи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Баба — «Функциональные обязанности в промышленном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неджменте и их разделение» (1926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Прослеживается и влияние американской теории управления, основными темами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следований этой школы были: исследования форм оплаты труда, распределения приб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>лей, консультаций между управляющими и рабочими, фабричных комитетов, фабричной гигиены, промышленной психологии и пр.</w:t>
      </w:r>
      <w:bookmarkStart w:id="0" w:name="_ftnref2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begin"/>
      </w:r>
      <w:r w:rsidRPr="00FF2360">
        <w:rPr>
          <w:rFonts w:ascii="Times New Roman" w:hAnsi="Times New Roman" w:cs="Times New Roman"/>
          <w:sz w:val="24"/>
          <w:szCs w:val="24"/>
        </w:rPr>
        <w:instrText xml:space="preserve"> HYPERLINK "http://www.mevriz.ru/articles/2002/4/1009.html" \l "_ftn2" \o "" </w:instrTex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 исследованиях заметно влияние принципов научного менеджмента на сферу сбыта, развивается теория коммерческого менеджмента, рекламы, принципов повышения прои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водительности сбыта (например,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Цутия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«Коммерческое управление» (1912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Хамада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«Управление современным магазином» (1916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Сасаки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«Принципы управления образцовым магазином розничной торговли» (1916 г.);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Ватанабэ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</w:t>
      </w:r>
      <w:r w:rsidRPr="00FF2360">
        <w:rPr>
          <w:rFonts w:ascii="Times New Roman" w:hAnsi="Times New Roman" w:cs="Times New Roman"/>
          <w:sz w:val="24"/>
          <w:szCs w:val="24"/>
        </w:rPr>
        <w:t>м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мерческое управление в последнее время» (1925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F2360">
        <w:rPr>
          <w:rFonts w:ascii="Times New Roman" w:hAnsi="Times New Roman" w:cs="Times New Roman"/>
          <w:sz w:val="24"/>
          <w:szCs w:val="24"/>
        </w:rPr>
        <w:t>Исэки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«Современная реклама» (1914 г.); «Психология рекламы» (1923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Накао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«Современная наука о рекламе» (1915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Симидзу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«Принципы рекламы в магазинах розничной торговли» (1916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Мацумия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«Введение в науку о рекламе» (1924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Эндзёдзи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«Меры по пов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 xml:space="preserve">шению возможностей сбыта» (1917 г.); Т. Оно — «Психология в коммерции» (1922 г.); </w:t>
      </w:r>
      <w:proofErr w:type="gramEnd"/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Общество промышленных исследований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Тюгай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— «Принципы управления эффекти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ным сбытом (1924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Исивата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«Взгляд на проблему универсальных магазинов»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(1925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Симидзу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«Принципы управления магазинами для среднего класса: конт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меры универсальным магазинам и рынку» (1924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Выделяются исследования по теории предприятия и развитию концентрации предпр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ятий (Т.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«Экономика акционерного общества» (1913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Сано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К. 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Какиути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«Союзы и объединения японских предпринимателей» (1914 г.);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Мацуо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«Концентр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ция предприятий» (1920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Иномата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«Сущность акционерного общества» (1921 г.); Ю.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«Акционерное общество» (1925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«Перестройка общества и пре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>приятия» (1921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Таким образом, мы видим, что в 1912—1926 гг. в среде практиков стали популярными и были внедрены американские принципы научного менеджмента. Это привнесло элеме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ты менеджмента в такие области, как наука о коммерции, экономика коммерции, теория промышленного управления, в которых ранее слабо были отражены вопросы управленч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ского контроля. Объекты изучения также сместились: от описания в основном деятельн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сти на торговом производстве к управленческому контролю на промышленном произво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>стве. Более того, под влиянием принципов научного менеджмента бурно нарастали иссл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дования в областях управления трудом и управления сбытом. Однако в то же время отм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влияние немецкой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науки об управлении и теории предприятия.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результате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перехода от изучения торговли к изучению промышленности,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от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 работы к изучению управленческого контроля,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развитию теории предприятия. Т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пичным объектом стал промышленный капитал (промышленные предприятия), на повес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ке дня оказались вопросы, имеющие предметом исследования: производство, контроль, и, наконец, была открыта дорога к современной науке об управлении.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времени зарождение науки об управлении наблюдается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в период от произведения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Канда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«Фабричный менеджмент на практике» (1912 г.) и по 1920 г. Последующие годы до создания Японского общества менеджмента (в 1926 г.) происходит дальнейшее закре</w:t>
      </w:r>
      <w:r w:rsidRPr="00FF2360">
        <w:rPr>
          <w:rFonts w:ascii="Times New Roman" w:hAnsi="Times New Roman" w:cs="Times New Roman"/>
          <w:sz w:val="24"/>
          <w:szCs w:val="24"/>
        </w:rPr>
        <w:t>п</w:t>
      </w:r>
      <w:r w:rsidRPr="00FF2360">
        <w:rPr>
          <w:rFonts w:ascii="Times New Roman" w:hAnsi="Times New Roman" w:cs="Times New Roman"/>
          <w:sz w:val="24"/>
          <w:szCs w:val="24"/>
        </w:rPr>
        <w:t>ление наметившихся тенденций. Школа научного управления (1880—1924 гг.) и рождение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японской науки управления (1912—1926) практически совпадают.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Период 1926—1944 гг. характеризуется периодом кризиса и военного времени, но та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 и этапом рационализации промышленности (1926—1934 гг.). Он сопровождался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кр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зисом на финансовом рынке (1927 г.), в результате чего возобновляется вывоз золота (1930 г.), кризис Сёва (1930—1931 гг.);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Маньчжурский инцидент (1931 г.), в результате которого происходит выход из Лиги Наций (1933 г.), что обостряло необходимость поиска путей реорганизации предприятий. В результате создается Совет по рационализации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мышленности (1929 г.), вводится Закон о регулировании и контроле в наиболее важных отраслях промышленности (1931 г.)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свет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выходят ряд изданий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по экономике управления. Эти работы уже отличает более глубокий теоретический анализ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например,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Масути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«Экономика управления» (1929 г.); Н.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Икэути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«Сущность экономики управления» (1929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Сасаки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«Становление экономики управления» (1930 г.)).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работах по теории концентрации предприятия, государственного регулирования и контроля отражается появление режима государственной мобилизации экономики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Кодзима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«Концентрация предприятий» (1929 г.), «Регулирование и контроль предпр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ятий» (1930 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Ухара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«Регулирование и контроль промышленности Японии» (1931 г.))</w: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end"/>
      </w:r>
      <w:bookmarkStart w:id="1" w:name="_ftnref4"/>
      <w:bookmarkEnd w:id="0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begin"/>
      </w:r>
      <w:r w:rsidRPr="00FF2360">
        <w:rPr>
          <w:rFonts w:ascii="Times New Roman" w:hAnsi="Times New Roman" w:cs="Times New Roman"/>
          <w:sz w:val="24"/>
          <w:szCs w:val="24"/>
        </w:rPr>
        <w:instrText xml:space="preserve"> HYPERLINK "http://www.mevriz.ru/articles/2002/4/1009.html" \l "_ftn4" \o "" </w:instrTex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separate"/>
      </w:r>
      <w:r w:rsidRPr="00FF2360">
        <w:rPr>
          <w:rFonts w:ascii="Times New Roman" w:hAnsi="Times New Roman" w:cs="Times New Roman"/>
          <w:sz w:val="24"/>
          <w:szCs w:val="24"/>
        </w:rPr>
        <w:t xml:space="preserve">. В науке об управлении усиливается полная поддержка режима военного времени. Следует отметить в работах этого периода сильное немецкое влияние.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Наблюдается ма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совый выход в свет изданий по общим вопросам экономики управления и менеджмента (в т.ч.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Мукаи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«Общие вопросы экономики управления» (1934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Хираи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«Основы науки об управлении» (1935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Муротани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«Введение в экономику управления» (1935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«Общие вопросы экономики управления» (1937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Мацуи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чала экономики управления» (1937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Мурамото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«Введение в науку об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нии» (1938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Сасаки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«Общие вопросы экономики управления» (1938 г.); Н.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Икэути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— «Введение в экономику управления» (1940 г.);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Икэда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«Экономика управления» (1942 г.)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Происходит популяризация управленческого контроля в условиях нацистского режима, а также нацистской науки об управлении (в т.ч.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Такасэ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«Регулирование и контроль акций национал-социалистами в условиях военного времени» (1943 г.);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Шируп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(в пер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воде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 — «Развитие национал-социалистической политики распределения труда» (1943 г.).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центре внимания находятся проблемы отраслевой организации, принципов р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>ководства, работа хозяйственных объединений, политика заработной платы и трудовая политика, регулирование и контроль капитала и прибыли, системы распределения, ро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ничная торговля, финансовый контроль. Появляются издания по менеджменту хозяйс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венных отношений при мобилизации экономики.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 работах, касающихся теории предприятия, в центре внимания находятся вопросы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ганизации и регулирования картелей, трастов и концернов, дзайбацу, особых компаний, специальных государственных компаний, коммерческих корпораций и других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ционных форм, а также развитие предприятий для усиления военного потенциала Я.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Ясудзиро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«Государственные предприятия и современная наука об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нии» (1941 г.); Т.(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Тацуо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Такэнака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Компаративистско-системное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исследование ко</w:t>
      </w:r>
      <w:r w:rsidRPr="00FF2360">
        <w:rPr>
          <w:rFonts w:ascii="Times New Roman" w:hAnsi="Times New Roman" w:cs="Times New Roman"/>
          <w:sz w:val="24"/>
          <w:szCs w:val="24"/>
        </w:rPr>
        <w:t>м</w:t>
      </w:r>
      <w:r w:rsidRPr="00FF2360">
        <w:rPr>
          <w:rFonts w:ascii="Times New Roman" w:hAnsi="Times New Roman" w:cs="Times New Roman"/>
          <w:sz w:val="24"/>
          <w:szCs w:val="24"/>
        </w:rPr>
        <w:t>мерческих корпораций» (1944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Ямасиро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«Теория предприятий нового типа» (1943 г.).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Ученых продолжает волновать проблема увеличения производственного потенциала, отсюда в работах наблюдается развитие вопросов рационализации и фабричного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мента, производительности и технологии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Мурамото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«Производственный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мент» (1937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Андо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«Совершенствование фабрики» (1940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Симмэ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«Фа</w:t>
      </w:r>
      <w:r w:rsidRPr="00FF2360">
        <w:rPr>
          <w:rFonts w:ascii="Times New Roman" w:hAnsi="Times New Roman" w:cs="Times New Roman"/>
          <w:sz w:val="24"/>
          <w:szCs w:val="24"/>
        </w:rPr>
        <w:t>б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ричный менеджмент в условиях нового режима» (1941 г.); Ё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Масути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(ред.) — «Увелич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ние производственного потенциала и рационализация управления» (1943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Кагава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«Повышение производительности на фабриках в период решающих боев» (1943 г.).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Исследования вопросов управления трудом никогда не ослабевали в работах японских ученых (в т.ч.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Кобаяси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«Теория управления и труда» (1936 г.);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Авадзи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неджмент кадров» (1938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Кирихара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«Менеджмент труда в военное время» (1942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Норитоми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«Менеджмент мобилизованного труда» (1942 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Кобаяси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«Труд и управление в военное время» (1943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Кусакабэ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«Менеджмент рабочих в период решающих боев» (1944 г.); Р.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Маитани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«Теория «предприятие — одна семья» (1944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Напомним, что школа «человеческих отношений» была развита группой ученых из Гарвардского университета, которые проводили с 1927 по 1932 г. изучение группы же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щин, работающих на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хоторнском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заводе в «Вестерн Электрик», Чикаго, под руководством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Мэйо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профессора Гарвардского университета</w: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end"/>
      </w:r>
      <w:bookmarkStart w:id="2" w:name="_ftnref7"/>
      <w:bookmarkEnd w:id="1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begin"/>
      </w:r>
      <w:r w:rsidRPr="00FF2360">
        <w:rPr>
          <w:rFonts w:ascii="Times New Roman" w:hAnsi="Times New Roman" w:cs="Times New Roman"/>
          <w:sz w:val="24"/>
          <w:szCs w:val="24"/>
        </w:rPr>
        <w:instrText xml:space="preserve"> HYPERLINK "http://www.mevriz.ru/articles/2002/4/1009.html" \l "_ftn7" \o "" </w:instrTex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separate"/>
      </w:r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Период послевоенного восстановления (1945-1954 гг.) характеризуется периодом пол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тики оккупационных властей (демилитаризация, развитие мирной промышленности),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литикой демократизации; аграрной реформой, роспуском дзайбацу, развитием рабочего движения; мерами по перестройке экономики (Постановление о мерах по чрезвычайному финансированию; система приоритетных производств; 9 принципов стабилизации экон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мики, «линия Доджа», «рекомендации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Шоупа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»); появлением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военных заказов в период Корейской войны («бум спецзаказов»);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восстановлением суверенитета, зависимостью от США.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Именно в этот период начинается пересмотр отношения к системе немецкой науки и наблюдается проникновение и более активная популяризация американского менеджме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та. Работы таких ученых,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Ф. Тейлор; Г. Форд;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Ч. Бернард; Г.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Саймон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А.Берл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Г.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Минз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; Дж.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Бурнхам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; Р. Гордон; П.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Холден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Л. Фиш и Х. Смит приобретают большую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пулярность в Японии. Внедрение американских теорий организации и управления набл</w:t>
      </w:r>
      <w:r w:rsidRPr="00FF2360">
        <w:rPr>
          <w:rFonts w:ascii="Times New Roman" w:hAnsi="Times New Roman" w:cs="Times New Roman"/>
          <w:sz w:val="24"/>
          <w:szCs w:val="24"/>
        </w:rPr>
        <w:t>ю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дается в работах: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Фурукава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«Американский менеджмент» (1948 г.), «Управленч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ский контроль» (1951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Кэйдзи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Баба — «Проблемы менеджмента и человеческой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низации» (1954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Одака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«Наука о человеческих отношениях в промышленности» (1953 г.).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Появляются теории демократизации предприятий, теории внутренней организации предприятий. Они отражают политику демократизации в условиях оккупации.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Исследов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тельская группа по демократизации предприятий общества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Кэйдзай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Доюкай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разрабатыв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ет «Предложения по демократизации предприятий» (1947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Окамура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«Демократ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зация акционерных обществ» (1947 г.);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Ямасиро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«Теория развития системы пре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 xml:space="preserve">приятий» (1947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Курита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«Концепция новой теории управления: критика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мента капиталистов» (1948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Такамия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«Советы по совместному управлению» (1948 г.); Г. Мори — «Советы по совместному управлению» (1948 г.). </w:t>
      </w:r>
      <w:proofErr w:type="gramEnd"/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Как отражение политики по демократизации экономики начинается полемика о «новых менеджерах», активное участие в которой приняли: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Ямасиро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«Разделение капитала и управления» (1947 г.);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Фурукава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«Новые менеджеры» (1948 г.); С. Мори — «Акци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нерное общество и управляющие» (1948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Сакаи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«Теория и структура общества менеджеров» (1948 г.)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Разворачивается полемика о том, должен ли менеджмент быть наукой об экономике управления или наукой об организации управления. В этот период развития японской науки управления развивается и, более того, находится на закате кла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сическая или административная школа управления.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начале 1950-х в Японию пригласили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Деминга</w:t>
      </w:r>
      <w:proofErr w:type="spellEnd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end"/>
      </w:r>
      <w:bookmarkStart w:id="3" w:name="_ftnref8"/>
      <w:bookmarkEnd w:id="2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begin"/>
      </w:r>
      <w:r w:rsidRPr="00FF2360">
        <w:rPr>
          <w:rFonts w:ascii="Times New Roman" w:hAnsi="Times New Roman" w:cs="Times New Roman"/>
          <w:sz w:val="24"/>
          <w:szCs w:val="24"/>
        </w:rPr>
        <w:instrText xml:space="preserve"> HYPERLINK "http://www.mevriz.ru/articles/2002/4/1009.html" \l "_ftn8" \o "" </w:instrTex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separate"/>
      </w:r>
      <w:r w:rsidRPr="00FF2360">
        <w:rPr>
          <w:rFonts w:ascii="Times New Roman" w:hAnsi="Times New Roman" w:cs="Times New Roman"/>
          <w:sz w:val="24"/>
          <w:szCs w:val="24"/>
        </w:rPr>
        <w:t xml:space="preserve"> для консультирования руководителей в сфере бизнеса по качеству, движению, которое ознаменовало послевоенное оздоровление Япон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экономический подъем на мировых рынках. Находясь там, он учил японских бизнесменов как использовать статистику, для того чтобы узнать, что сделает та или иная система, и затем разработать усовершенствования, которые заставили бы систему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прине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ти наилучший результат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Основные составляющие метода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Деминга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содержатся в списке целей, который он называл «14 пунктов» успеха. Это можно считать отправной точкой движения за качество в Японии. Сегодня во всем мире знают, что японцы считают выс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кое качество ключевым моментом для повышения производительности и увеличения 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были.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Возрождается критика науки об управлении. Эти работы написаны с марксистских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зиций и отражают послевоенную демократизацию и рост рабочего движения (в т.ч.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тагава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«Критика науки об управлении» (1946 г.), «Исследование методологии науки об управлении» (1947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Усио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«Критика современной науки об управлении» (1949 г.);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Кацудзо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Баба — «Управление предприятий и проблемы труда» (1947 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Кобаяси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«Экономика управления» (1950 г.), «Формы оплаты труда» (1953 г.).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период высоких темпов экономического роста и открытой экономики (1955—1973 гг.)[9] происходит переход к экономической системе, интегрированной в мировую экон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мику (либерализация внешней торговли, переход к статусу «страны 8-статьи Соглашения МВФ», вступление в ОЭСР); происходят крупные слияния компаний, возрождение ко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цернов;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наблюдаются перегибы в политике высоких темпов экономического роста. Име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 в эти годы наблюдается бум менеджмента.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Продолжается исследование американского менеджмента, но это уже не просто поп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 xml:space="preserve">ляризация, а теоретические и систематические исследования, серьезное развитие теории менеджмента в количественном и качественном отношении (К.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Урабэ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«Современный управленческий контроль» (1961 г.), «Процесс принятия решений» (1968 г.), «Наука о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ведении предприятий» (1968 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Кумодзима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«Формирование науки об управленч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ском контроле» (1964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Фурукава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«Управленческий контроль» (1948 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>зиёси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«Управленческий контроль» (1948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Тёкки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«Управленческий контроль» (1969 г.);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Моримото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«Структура управления» (1970 г.);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Фурихата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«Новое ра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витие теории процесса управленческого контроля» (1970 г.); С.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Уэмура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«Современные предприятия и теория организации» (1971 г.); С. Мори — «Исследование концепции управления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Друккера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 (1959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Китано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«Новые течения в американском менед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менте» (1962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Окамото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«Наука об управлении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Друккера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» (1972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Тасуги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(ред.) — «Теория управления Бернарда» (1972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Уже сами названия подтве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 xml:space="preserve">ждают период развития школы человеческих отношений.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Однако параллельно с интересом к американскому менеджменту наблюдается возврат внимания к немецкой науке об управлении. Внимание это связано с «чудом» экономич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ского восстановления Западной Германии</w: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end"/>
      </w:r>
      <w:bookmarkStart w:id="4" w:name="_ftnref10"/>
      <w:bookmarkEnd w:id="3"/>
      <w:r w:rsidR="00BF20E9" w:rsidRPr="00FF2360">
        <w:rPr>
          <w:rFonts w:ascii="Times New Roman" w:hAnsi="Times New Roman" w:cs="Times New Roman"/>
          <w:sz w:val="24"/>
          <w:szCs w:val="24"/>
        </w:rPr>
        <w:fldChar w:fldCharType="begin"/>
      </w:r>
      <w:r w:rsidRPr="00FF2360">
        <w:rPr>
          <w:rFonts w:ascii="Times New Roman" w:hAnsi="Times New Roman" w:cs="Times New Roman"/>
          <w:sz w:val="24"/>
          <w:szCs w:val="24"/>
        </w:rPr>
        <w:instrText xml:space="preserve"> HYPERLINK "http://www.mevriz.ru/articles/2002/4/1009.html" \l "_ftn10" \o "" </w:instrTex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separate"/>
      </w:r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Также наблюдаются попытки систематизации японского опыта управления 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управленческой науки (Х.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Хадзама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«Исследование истории японского управления тр</w:t>
      </w:r>
      <w:r w:rsidRPr="00FF2360">
        <w:rPr>
          <w:rFonts w:ascii="Times New Roman" w:hAnsi="Times New Roman" w:cs="Times New Roman"/>
          <w:sz w:val="24"/>
          <w:szCs w:val="24"/>
        </w:rPr>
        <w:t>у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дом» (1964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Отака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«Японское управление» (1965 г.);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Ямасиро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 xml:space="preserve">— «Управление через согласования и система ринги» (1966 г.); Ё.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Кобаяси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— «История японской науки об управлении» (1971 г.); Т.(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Тасуку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Ногути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др. — «Современные японские акционерные общества» (1973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Фурукава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«Эмпирический анализ роста японских предприятий» (1973 г.). Отправной точкой данных исследований стала книга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Абегглена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«Японский менеджмент» (пер. под ред.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Урабэ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1958 г.).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Возрастает выход в свет изданий по общим вопросам науки об управлении с широк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масштабным включением американского менеджмента (в т.ч. Н.(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Нобуо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Нода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«Наука об управлении» (1955 г.);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Урабэ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«Современная наука об управлении» (1955 г.); Э.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Фурукава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«Общие вопросы науки об управлении» (1956 г.); С. Мори — «Основы науки об управлении» (1956 г.);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Ф.(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Фудзиёси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Сакамото — «Современная наука об управлении» (1959 г.);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Ямасиро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«Практическая наука об управлении» (1960 г.); Я.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Ямамото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«Краткий курс науки об управлении» (1964 г.); Н.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Нобуюки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Сакураи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— «Современная наука об управлении» (1967 г.).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Все эти работы сильно отличаются от «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пронемецких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 д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военных изданий по общетеоретическим вопросам. Также растет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число исследований в области критики науки об управлении. Кроме того, рассматриваются вопросы собстве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ности и контроля на предприятиях, объединения предприятий, менеджмент связанных компаний, производственные комплексы предприятий, развитие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кэйрэцу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пр.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Период окончания высоких темпов экономического роста, агрессивного экспорта и в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>хода на зарубежные рынки (с 1974 г.) характеризуется переходом к плавающему обме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ному курсу иены; первым и вторым нефтяными шоками, наблюдаются низкие темпы эк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номического роста, все это сопровождается спадом «сильной иены», крушением финанс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вого бума; усилением экспорта и превращением в крупную экономическую державу,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ширением внутреннего спроса и структурной перестройкой промышленности;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вывозом лишнего капитала в виде зарубежных инвестиций (происходит выход предприятий на внешние рынки).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Уже в конце 70-х гг. многие ученые стали уделять особое внимание системному и сравнительному анализу принципов менеджмента. Ученые сконцентрировали свое вним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ние на японских предприятиях за рубежом, в частности в США. Исследования показали, что для того чтобы приспособиться к западной среде, японские фирмы вынуждены были приложить все усилия по видоизменению собственных принципов менеджмента. Однако японские фирмы в целом оставались характерно японскими, приспосабливая свои при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ципы за рубежом, применяя определенные особенности японского стиля менеджмента. Другими словами, национальная культура в значительной степени повлияла на принципы менеджмента, но культура страны-устроительницы, казалось, преобладала над культурой собственной страны.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Технологическая революция (информатизация) востребовала теории, учитывающие приспособление к изменяющимся условиям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), системная и ситуацио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ная школы заняли решающие позиции в методологии управленческих исследований: по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>вижные структуры, открытые системы, стратегия управления; теории, отвечающие за 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тернационализацию предприятий (появляются работы по теории ТНК, посвященные ме</w:t>
      </w:r>
      <w:r w:rsidRPr="00FF2360">
        <w:rPr>
          <w:rFonts w:ascii="Times New Roman" w:hAnsi="Times New Roman" w:cs="Times New Roman"/>
          <w:sz w:val="24"/>
          <w:szCs w:val="24"/>
        </w:rPr>
        <w:t>ж</w:t>
      </w:r>
      <w:r w:rsidRPr="00FF2360">
        <w:rPr>
          <w:rFonts w:ascii="Times New Roman" w:hAnsi="Times New Roman" w:cs="Times New Roman"/>
          <w:sz w:val="24"/>
          <w:szCs w:val="24"/>
        </w:rPr>
        <w:t>дународному менеджменту, международным сопоставлениям в области менеджмента).</w:t>
      </w:r>
      <w:proofErr w:type="gramEnd"/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FF2360">
        <w:rPr>
          <w:rFonts w:ascii="Times New Roman" w:hAnsi="Times New Roman" w:cs="Times New Roman"/>
          <w:sz w:val="24"/>
          <w:szCs w:val="24"/>
        </w:rPr>
        <w:t>В этот период по мере продвижения японских предприятий на внешние рынки япо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ский стиль управления, а именно, изменения в оценках японского стиля управления в стране и за рубежом, становится все более и более привлекательным. Возникла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360">
        <w:rPr>
          <w:rFonts w:ascii="Times New Roman" w:hAnsi="Times New Roman" w:cs="Times New Roman"/>
          <w:sz w:val="24"/>
          <w:szCs w:val="24"/>
        </w:rPr>
        <w:t>необход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мость выделения универсальных и особенных черт японского стиля управления. Все эти изменения сопровождались участием (рабочих) в управлении, «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гуманизацией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» труда, де</w:t>
      </w:r>
      <w:r w:rsidRPr="00FF2360">
        <w:rPr>
          <w:rFonts w:ascii="Times New Roman" w:hAnsi="Times New Roman" w:cs="Times New Roman"/>
          <w:sz w:val="24"/>
          <w:szCs w:val="24"/>
        </w:rPr>
        <w:t>я</w:t>
      </w:r>
      <w:r w:rsidRPr="00FF2360">
        <w:rPr>
          <w:rFonts w:ascii="Times New Roman" w:hAnsi="Times New Roman" w:cs="Times New Roman"/>
          <w:sz w:val="24"/>
          <w:szCs w:val="24"/>
        </w:rPr>
        <w:t>тельностью небольших коллективов, аргументируемой и специфической мотивацией и лидерством. Внимание также было привлечено к таким аспектам, как корпоративный к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питализм, собственность и управление на современных предприятиях (Х.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Окумура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), пер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ход от компаний с центром на отношениях собственности к компаниям с центром на внутренней организации (Т.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Мито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), теории «самодостаточности» компаний и «отсутствия капитализма в Японии» (Т.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Нисияма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 и др.</w:t>
      </w:r>
      <w:r w:rsidR="00BF20E9" w:rsidRPr="00FF2360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</w:p>
    <w:p w:rsidR="001672BC" w:rsidRPr="00271E25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8"/>
        </w:rPr>
      </w:pPr>
      <w:r w:rsidRPr="00271E25">
        <w:rPr>
          <w:rFonts w:ascii="Times New Roman" w:hAnsi="Times New Roman" w:cs="Times New Roman"/>
          <w:b/>
          <w:sz w:val="28"/>
        </w:rPr>
        <w:t>Россия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начале XX века в России аграрное население преобладало над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индустриальным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На Западе интенсивность и производительность труда были гораздо выше, чем в России.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w2"/>
      <w:bookmarkEnd w:id="5"/>
      <w:r w:rsidRPr="00FF2360">
        <w:rPr>
          <w:rFonts w:ascii="Times New Roman" w:hAnsi="Times New Roman" w:cs="Times New Roman"/>
          <w:sz w:val="24"/>
          <w:szCs w:val="24"/>
        </w:rPr>
        <w:t>Отличительными чертами российской экономики служили наличие огромной доли 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шевой рабочей силы, низкая заработная плата, неограниченный рабочий день, пренебр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жение элементарными требованиями техники безопасности, отсутствие наследственной рабочей аристократии, рабочих династий и устойчивого кадрового ядра рабочего класса. Рабочие, вчерашние выходцы из деревни, по культуре и организации труда оставались все еще кустарями-отходниками.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Проблемами организации труда и профессионализации отдельные российские специ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листы начали заниматься в начале XX века и независимо от Тейлора. Так. Л.Крживицкий разработал учение о профессиональных типах и даже пытался построить карту размещ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ния в обществе способностей. На рубеже XX века усиливается интерес к социальным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гнозам, изучению различных форм профессиональной ориентации и социальной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зации. Такой интерес во многом стимулировали экспериментальные исследования вс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мирно известного русского физиолога И.М.Сеченова, послужившие основой для созда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ного им позже теоретического учения о трудовых движениях человека. Таким образом, теоретические основы учения о трудовом действии появились в России раньше, чем в Америке и Европе. Их практическим осуществлением занялся в начале XX века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Велаве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цев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идеи которого, согласно оценкам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по методической стройности оставляют позади работы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Гилбретта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Первые ростки научного отношения к организации труда и управления появились в России на рубеже XIX- XX веков, но особенно стали заметными в первые десятилетия XX века, когда в США и Европе приобрели широкую популярность тейлоризм, фордизм,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файолизм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др. В России разработка научных основ менеджмента велась в рамках нау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>ной организации труда НОТ.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период становления менеджмента как науки она имела 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сколько терминологических обозначений. Родоначальник этой отрасли знания америка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ский инженер Ф. У. Тейлор дал её название научный менеджмент, что при переводе на русский язык значит научное управление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управление). В свою очередь, толкователь принципов Ф. Тейлора французский ученый де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перевел это название на французский язык как научная организация труда. В Германии же эта новая область науки быстро распространилась под обозначением рационализация. В России все эти об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значения обычно употреблялись как синонимы, а развитие научного менеджмента долгое время шло под флагом НОТ (научная организация труда). Разделение же научного упра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 xml:space="preserve">ления и собственно НОТ произошло гораздо позднее.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Импорт в Россию иностранной техники, капиталов и специалистов сопровождался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имствованием прогрессивных идей в области НОТ и менеджмента. Первые упоминания о тейлоризме появились в 1908-1909 гг. в узкоспециализированных журналах Металлист и Записки Русского технического общества. Пик интереса к творчеству Ф.Тейлора прих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дится на предвоенные годы, когда в ряде петербургских и московских организаций прох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дят публичные диспуты о западных новинках НОТ. Переводятся основные работы Ф.Тейлора,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Ф.Гилбрета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Г.Гантта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и др.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Пик популярности идей Тейлора в России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следует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пришелся на 1913 год, когда появи</w:t>
      </w:r>
      <w:r w:rsidRPr="00FF2360">
        <w:rPr>
          <w:rFonts w:ascii="Times New Roman" w:hAnsi="Times New Roman" w:cs="Times New Roman"/>
          <w:sz w:val="24"/>
          <w:szCs w:val="24"/>
        </w:rPr>
        <w:t>л</w:t>
      </w:r>
      <w:r w:rsidRPr="00FF2360">
        <w:rPr>
          <w:rFonts w:ascii="Times New Roman" w:hAnsi="Times New Roman" w:cs="Times New Roman"/>
          <w:sz w:val="24"/>
          <w:szCs w:val="24"/>
        </w:rPr>
        <w:t>ся журнал Фабрично-заводское дело, где систематизировалась самая разнообразная 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формация о создателе научного менеджмента. Мало где в мире самому Тейлору и его си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теме уделялось столь широкое внимание на всех уровнях общества - начиная со студенч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ских аудиторий и кончая профсоюзами, научными обществами, министерскими кабин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тами и залами заседания Государственной Думы. В обсуждении приняли участие такие известные русские ученые, публицисты, политики как В.И.Ленин, И.Озеров, П.Маслов, А.Богданов.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До революции мнения о системе Тейлора разделились на два противоположных лагеря - ее сторонников и противников. После революции, а именно в 20-е годы, общественное мнение по-прежнему выражали два лагеря -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антитейлористы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Критиков тейлоризма (В.Воронцов, П.Маслов, И.Поплавский, Г.Алексинский) можно назвать приверженцами популистской ориентации. Они полагали, что в России при ни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ком уровне организации производства и жизни населения, произволе предпринимателей и отсутствии законодательных гарантий внедрение системы Тейлора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на принесет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выгоды только бизнесменам. Российские предприниматели, полагали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антитейлористы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позаимс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вуют у Тейлора то, что выгодно им, а не рабочим - форсированный труд. Наиболее ярко выражает подобные устремления статья В.И.Ленина Система Тейлора - порабощение 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ловека машиной, написанная до революции.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Отношение Ленина к Тейлору изменилось с приходом большевиков к власти. В 1918 году он заявляет, что построить социализм без высокой культуры и производительности труда невозможно, а эти факторы, в свою очередь, невозможны без внедрения тейлоризма. Ленин призывает молодежь изучать, преподавать и распространять тейлоризм по всей России. Именно Ленин в 1921 г., вопреки ожесточенной критике недругов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А.Гастева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званного русским Тейлором, поддержал его начинания и выделил миллионы рублей зол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том на создание Центрального Института Труда - те миллионы, которые советники Лен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на предлагали употребить на решение других, более насущных проблем. Нигде в мире глава государства не ставил судьбу страны в зависимость от системы управления.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Сторонники технократической ориентации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), в их числе Р.Поляков,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Н.Сарровский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В.Железнов и И.Озеров, видели в этой системе символ научно-технического прогресса: тейлоризм победит старую систему управления и бескультурье, как в свое время паровая машина победила ремесленный традиционализм. Система Те</w:t>
      </w:r>
      <w:r w:rsidRPr="00FF2360">
        <w:rPr>
          <w:rFonts w:ascii="Times New Roman" w:hAnsi="Times New Roman" w:cs="Times New Roman"/>
          <w:sz w:val="24"/>
          <w:szCs w:val="24"/>
        </w:rPr>
        <w:t>й</w:t>
      </w:r>
      <w:r w:rsidRPr="00FF2360">
        <w:rPr>
          <w:rFonts w:ascii="Times New Roman" w:hAnsi="Times New Roman" w:cs="Times New Roman"/>
          <w:sz w:val="24"/>
          <w:szCs w:val="24"/>
        </w:rPr>
        <w:t>лора - проявление общемировых тенденций производства, и рост безработицы связан именно с ними, а не с тейлоризмом. Сторонники Тейлора указывали, что в его системе нет ничего, что способствовало бы ускоренному изнашиванию организма работника. Напр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тив, без НОТ такой процесс протекал бы как раз быстрее. Одновременно они предостер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гали против механического переноса чужих идей: надо искать новые пути, учитывая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торический опыт нации и трудовую этику народа.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Формирование отечественной науки управления и организации труда разворачивалось в 20-е годы на фоне острой дискуссии вокруг системы Тейлора и вопросов НОТ. Одни считали его приемлемым почти без оговорок, а другие почти целиком отвергали идеи Тейлора. Если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антитейлористы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умалчивали о достижениях западной теории рационализ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ции, то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тейлористы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которых было много среди инженеров и технических специалистов, напротив, некритически превозносили американские и европейские методы НОТ. Распр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страненным течением был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файолизм</w:t>
      </w:r>
      <w:proofErr w:type="spellEnd"/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Важными этапами в развитии научного менеджмента в России стали две конференции по научной организации труда, проведенные в 1921 и 1924 годах. На первой из них было дано следующее определение НОТ: Под научной организацией труда надлежит понимать организацию, основанную на тщательном изучении производственного процесса со всеми сопровождающими его условиями и факторами. Основным методом при этом является измерение с натуры затрат времени, материалов и механической работы, анализ всех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лученных данных и синтез, дающий стройный, наиболее выгодный план производства.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На второй были определены главные задачи в области НОТ: переработка достижений западных теоретиков и практиков и обмен опытом с ними; увязка научно-исследовательской работы с потребностями производства; установление тесной связи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жду институтами и лабораториями НОТ и их специализация; опытное изучение труда в производстве и управлении, а также отдельных трудовых процессов; организация школ для подготовки инструкторов, способных к внедрению лучших методов работы; внедр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ние в труд и изучение на всех ступенях и во всех типах школ принципов НОТ.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рассматриваемый период прикладные исследования доминировали над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теоретико-методологическими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Методологические исследования не были прекращены, просто их удельный вес в общем объеме организационно-управленческой тематики относительно сократился. Как бы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закрепляя указанную тенденцию в развитии отечественной мысли происходит смена названий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НОТовское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движение все чаще именуется рационализато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ским, а термины НОТ, управление, научное управление хотя и продолжают употреблят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>ся, но все чаще заменяются словом рационализация, которые употреблялось как синоним.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1920-ые годы весьма плодотворными были и теоретико-методологические исслед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вания. Дискуссии проходили по таким вопросам, как определение понятия управление, возможность и необходимость выделения особой науки об управлении, её предмет, метод, пути развития и так далее. Российские ученые-управленцы также высказывали суждения о методе науки о менеджменте. </w:t>
      </w:r>
      <w:bookmarkStart w:id="6" w:name="w1"/>
      <w:bookmarkEnd w:id="6"/>
      <w:r w:rsidRPr="00FF2360">
        <w:rPr>
          <w:rFonts w:ascii="Times New Roman" w:hAnsi="Times New Roman" w:cs="Times New Roman"/>
          <w:sz w:val="24"/>
          <w:szCs w:val="24"/>
        </w:rPr>
        <w:t>В русской литературе применительно к науке управления были сформулированы следующие способы и приемы изучения организационно-управленческих процессов:</w:t>
      </w:r>
    </w:p>
    <w:p w:rsidR="00271E25" w:rsidRDefault="001672BC" w:rsidP="00271E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принцип систематического наблюдения происх</w:t>
      </w:r>
      <w:r w:rsidR="00271E25" w:rsidRPr="00271E25">
        <w:rPr>
          <w:rFonts w:ascii="Times New Roman" w:hAnsi="Times New Roman" w:cs="Times New Roman"/>
          <w:sz w:val="24"/>
          <w:szCs w:val="24"/>
        </w:rPr>
        <w:t>одящих в управлении явлений;</w:t>
      </w:r>
    </w:p>
    <w:p w:rsidR="00271E25" w:rsidRDefault="001672BC" w:rsidP="00271E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принцип выделения из всей совокупности явлений определенных объектов, изол</w:t>
      </w:r>
      <w:r w:rsidRPr="00271E25">
        <w:rPr>
          <w:rFonts w:ascii="Times New Roman" w:hAnsi="Times New Roman" w:cs="Times New Roman"/>
          <w:sz w:val="24"/>
          <w:szCs w:val="24"/>
        </w:rPr>
        <w:t>я</w:t>
      </w:r>
      <w:r w:rsidRPr="00271E25">
        <w:rPr>
          <w:rFonts w:ascii="Times New Roman" w:hAnsi="Times New Roman" w:cs="Times New Roman"/>
          <w:sz w:val="24"/>
          <w:szCs w:val="24"/>
        </w:rPr>
        <w:t>ции их, разложения на составные части</w:t>
      </w:r>
      <w:r w:rsidR="00271E25" w:rsidRPr="00271E25">
        <w:rPr>
          <w:rFonts w:ascii="Times New Roman" w:hAnsi="Times New Roman" w:cs="Times New Roman"/>
          <w:sz w:val="24"/>
          <w:szCs w:val="24"/>
        </w:rPr>
        <w:t xml:space="preserve"> и описания (метод анализа);</w:t>
      </w:r>
    </w:p>
    <w:p w:rsidR="00271E25" w:rsidRDefault="001672BC" w:rsidP="00271E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принцип соединения отдельных звеньев изучаемого процесса в центростремител</w:t>
      </w:r>
      <w:r w:rsidRPr="00271E25">
        <w:rPr>
          <w:rFonts w:ascii="Times New Roman" w:hAnsi="Times New Roman" w:cs="Times New Roman"/>
          <w:sz w:val="24"/>
          <w:szCs w:val="24"/>
        </w:rPr>
        <w:t>ь</w:t>
      </w:r>
      <w:r w:rsidRPr="00271E25">
        <w:rPr>
          <w:rFonts w:ascii="Times New Roman" w:hAnsi="Times New Roman" w:cs="Times New Roman"/>
          <w:sz w:val="24"/>
          <w:szCs w:val="24"/>
        </w:rPr>
        <w:t>ное це</w:t>
      </w:r>
      <w:r w:rsidR="00271E25" w:rsidRPr="00271E25">
        <w:rPr>
          <w:rFonts w:ascii="Times New Roman" w:hAnsi="Times New Roman" w:cs="Times New Roman"/>
          <w:sz w:val="24"/>
          <w:szCs w:val="24"/>
        </w:rPr>
        <w:t>лое (метод синтеза);</w:t>
      </w:r>
    </w:p>
    <w:p w:rsidR="00271E25" w:rsidRDefault="001672BC" w:rsidP="00271E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 xml:space="preserve">принцип измерения </w:t>
      </w:r>
      <w:proofErr w:type="gramStart"/>
      <w:r w:rsidRPr="00271E25">
        <w:rPr>
          <w:rFonts w:ascii="Times New Roman" w:hAnsi="Times New Roman" w:cs="Times New Roman"/>
          <w:sz w:val="24"/>
          <w:szCs w:val="24"/>
        </w:rPr>
        <w:t>наблюдаемых</w:t>
      </w:r>
      <w:proofErr w:type="gramEnd"/>
      <w:r w:rsidRPr="00271E25">
        <w:rPr>
          <w:rFonts w:ascii="Times New Roman" w:hAnsi="Times New Roman" w:cs="Times New Roman"/>
          <w:sz w:val="24"/>
          <w:szCs w:val="24"/>
        </w:rPr>
        <w:t xml:space="preserve"> явлении </w:t>
      </w:r>
      <w:r w:rsidR="00271E25" w:rsidRPr="00271E25">
        <w:rPr>
          <w:rFonts w:ascii="Times New Roman" w:hAnsi="Times New Roman" w:cs="Times New Roman"/>
          <w:sz w:val="24"/>
          <w:szCs w:val="24"/>
        </w:rPr>
        <w:t>(во времени и пространстве);</w:t>
      </w:r>
    </w:p>
    <w:p w:rsidR="001672BC" w:rsidRPr="00271E25" w:rsidRDefault="001672BC" w:rsidP="00271E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принцип эксперимента и, в частности, испытания практикой.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 этом наиболее важная роль отводилась именно последнему принципу, утвержд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лось даже, что его применение является главным двигателем науки управления.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Кроме того, необходимо отметить, что наука управления мыслилась российскими уч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ными межотраслевой, применимой в одинаковой степени ко всем сферам жизни.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Таким образом, развитие научного менеджмента в России с самых первых его шагов осуществлялось в органическом единстве прикладных и общетеоретических исследов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ний.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20-е годы стали периодом развития менеджмента, когда отечественная наука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ния создала теоретические концепции и практические методы, сопоставимые с лучшими зарубежными образцами. Массовое движение за научную организацию труда и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ния развивалось в самых разнообразных формах.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из них стали следующие:</w:t>
      </w:r>
    </w:p>
    <w:p w:rsidR="00271E25" w:rsidRPr="00271E25" w:rsidRDefault="001672BC" w:rsidP="00271E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научно-исследовательские институты и лаборатории;</w:t>
      </w:r>
    </w:p>
    <w:p w:rsidR="00271E25" w:rsidRPr="00271E25" w:rsidRDefault="001672BC" w:rsidP="00271E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ведомственные организации в области НОТ и управления;</w:t>
      </w:r>
    </w:p>
    <w:p w:rsidR="00271E25" w:rsidRPr="00271E25" w:rsidRDefault="001672BC" w:rsidP="00271E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рационализаторские органы учреждений и предприятий;</w:t>
      </w:r>
    </w:p>
    <w:p w:rsidR="00271E25" w:rsidRPr="00271E25" w:rsidRDefault="001672BC" w:rsidP="00271E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71E25">
        <w:rPr>
          <w:rFonts w:ascii="Times New Roman" w:hAnsi="Times New Roman" w:cs="Times New Roman"/>
          <w:sz w:val="24"/>
          <w:szCs w:val="24"/>
        </w:rPr>
        <w:t>самодеятельно-общественные</w:t>
      </w:r>
      <w:proofErr w:type="spellEnd"/>
      <w:r w:rsidRPr="00271E25">
        <w:rPr>
          <w:rFonts w:ascii="Times New Roman" w:hAnsi="Times New Roman" w:cs="Times New Roman"/>
          <w:sz w:val="24"/>
          <w:szCs w:val="24"/>
        </w:rPr>
        <w:t xml:space="preserve"> организации;</w:t>
      </w:r>
    </w:p>
    <w:p w:rsidR="001672BC" w:rsidRPr="00271E25" w:rsidRDefault="001672BC" w:rsidP="00271E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E25">
        <w:rPr>
          <w:rFonts w:ascii="Times New Roman" w:hAnsi="Times New Roman" w:cs="Times New Roman"/>
          <w:sz w:val="24"/>
          <w:szCs w:val="24"/>
        </w:rPr>
        <w:t>центральные органы, руководящие всем движением НОТ и управления, играющие роль административно-координационного центра.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Ведущими научными институтами были ЦИТ (Центральный институт труда, директор - А. К.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), КИНОТ - Казанский институт научной организации труда (директор - И. 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Бурдянский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), ВСУИТ - Всеукраинский институт труда (директор - Ф. Р. Дунаевский), ТИНОП - Таганрогский институт научной организации производства (П.М.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Нсманский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), ГИТУ - Государственный институт техники управления при НК РКИ (Е. Ф.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Розмирович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 и некоторые другие.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этих ведущих научных центрах сложились свои школы научного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неджмента.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Основная задача этих НИИ и лабораторий заключалась в изучении проблем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ции труда и управления и разработка обобщения полученных результатов, создание си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тематизированных концепций в области менеджмента. Однако нередко академические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следования переплетались тесно с практической работой, вследствие чего большинство институтов того времени одновременно являлись и рационализаторскими центрами. Кр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ме научно-изыскательской и рационализаторской функций, многие ведущие институты осуществляли также подготовку персонала. Учеба администраторов различных уровней проводилась непосредственно в стенах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ЦИТа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ИТУ,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КИНОТа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ТИНОПа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а также в ВУЗах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ВТУЗах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Рассматриваемый период развития научного менеджмента в нашей стране представлен рядом ярких, исключительно одаренных и творчески плодовитых специалистов.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Среди теоретиков управления, несомненно, выделяется фигура </w:t>
      </w:r>
      <w:proofErr w:type="spellStart"/>
      <w:r w:rsidRPr="00FF2360">
        <w:rPr>
          <w:rFonts w:ascii="Times New Roman" w:hAnsi="Times New Roman" w:cs="Times New Roman"/>
          <w:iCs/>
          <w:sz w:val="24"/>
          <w:szCs w:val="24"/>
        </w:rPr>
        <w:t>A.A.Богданова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(1873-1928). Он известен как выдающийся экономист, философ, писатель, ставший одним из о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новоположников отечественной научной фантастики. Научный кругозор Богданова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стирался от истории рабочего движения, политэкономии, социологии, психологии, лит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ратуроведения и философии до геронтологии и гематологии. Основные его работы, в 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торых получили отражение его организационные идеи: Очерки всеобщей организацио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ной науки (Самара, 1921); Организационная наука и хозяйственная планомерность (1921); Организационные принципы социальной техники и экономики (1923 год) и другие. Гла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ным научным трудом А. Богданова считают его фундаментальную монографию в трех томах Всеобщая организационная наука (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), в которой он пытался отыскать ун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версальные принципы организации, присущие и живой, и неживой природе. Изобретение нового термина Богданов объяснял так. В греческом языке от одного корня образовался целый куст новых понятий: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таттейн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строить,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тектон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строитель, таксис - боевой строй,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технэ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ремесло, профессия, искусство. В подобном ряду заложена общая идея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ционного процесса. Отсюда и название книги. До Богданова термин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применял к законам организации живых существ только Геккель.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Все проявления человеческой жизни, говорит Богданов, буквально пронизаны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зационными принципами. Повседневная жизнь и человеческая речь, социальное общение и трудовая деятельность, экономические действия и мышление выстроены по определе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ной системе, у них есть своя логика и последовательность. Иными словами, они не могли бы существовать, если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бы не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были организованы. Перефразируя знаменитый афоризм 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карта, Богданов говорил: я организован, значит, я существую</w:t>
      </w:r>
      <w:bookmarkStart w:id="7" w:name="w3"/>
      <w:bookmarkEnd w:id="7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учение о строительстве - приобретает поистине универсальный смысл. Богданов тщательно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слеживает организующее начало, принципы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в конкретных формах поведения и образа жизни людей, поведении живых существ, в неорганической природе, в человеч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ской истории, наконец, в социальной структуре общества и трудовой деятельности.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По мнению ученого, задача организационной науки заключалась в триединой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зации вещей, людей и идей. Эта наука, как он считал, должна систематизировать огро</w:t>
      </w:r>
      <w:r w:rsidRPr="00FF2360">
        <w:rPr>
          <w:rFonts w:ascii="Times New Roman" w:hAnsi="Times New Roman" w:cs="Times New Roman"/>
          <w:sz w:val="24"/>
          <w:szCs w:val="24"/>
        </w:rPr>
        <w:t>м</w:t>
      </w:r>
      <w:r w:rsidRPr="00FF2360">
        <w:rPr>
          <w:rFonts w:ascii="Times New Roman" w:hAnsi="Times New Roman" w:cs="Times New Roman"/>
          <w:sz w:val="24"/>
          <w:szCs w:val="24"/>
        </w:rPr>
        <w:t>ный организационный опыт человечества и вооружить руководителей знанием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ционных законов. В связи с этим, автор четко дифференцировал науку и искусство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низации, полагая, что организационное искусство существовало всегда, но не было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низационной науки. Поэтому наибольшая доля достижений в области руководства умир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ла вместе с личностью организатора - таланта или гения, и только ничтожно малая их часть переходила в традицию.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По мнению А. Богданова, предметом организационной науки должны стать именно </w:t>
      </w:r>
      <w:bookmarkStart w:id="8" w:name="w4"/>
      <w:bookmarkEnd w:id="8"/>
      <w:r w:rsidRPr="00FF2360">
        <w:rPr>
          <w:rFonts w:ascii="Times New Roman" w:hAnsi="Times New Roman" w:cs="Times New Roman"/>
          <w:sz w:val="24"/>
          <w:szCs w:val="24"/>
        </w:rPr>
        <w:t>общие организационные принципы и законы, по которым протекают процессы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ции во всех сферах органического и неорганического мира: в психических и физических комплексах, в живой и мертвой природе, в работе стихийных сил и в сознательной де</w:t>
      </w:r>
      <w:r w:rsidRPr="00FF2360">
        <w:rPr>
          <w:rFonts w:ascii="Times New Roman" w:hAnsi="Times New Roman" w:cs="Times New Roman"/>
          <w:sz w:val="24"/>
          <w:szCs w:val="24"/>
        </w:rPr>
        <w:t>я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тельности людей. Они, по мнению Богданова, действуют в технике (организация вещей), в экономике (организация людей), в идеологии (организация идей). Таким образом, пути стихийно-организационного творчества природы и. методы сознательно-организационной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работы человека могут и должны подлежать научному обобщению, хотя до сих пор они точно не устанавливались, так как не было всеобщей организационной науки, отмечал а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тор.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Он попытался сформулировать основные понятия и методы организационной науки. Он высказал идею о необходимости системного подхода к её изучению, дал характер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стику соотношения системы и её элементов, показав, что организованное целое оказыв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ется больше простой суммы его частей. А. Богданов приводил следующий пример: если один работник расчищает от камней в день 1 десятину поля, два совместно работающих человека выполняют за день не двойную работу, а больше, 2 'А - 2 'А десятины. При трех - четырех работниках отношение может оказаться ещё более благоприятным, хотя до 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вестного предела. Но не исключена возможность и того, что два, три, четыре работника совместно выполняют менее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чем двойную, тройную, четверную работу. Оба случая зав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сят от способа сочетания данных сил. В первом случае вполне законно утверждение, что целое оказалось практически больше простой суммы своих частей, во втором - что оно практически меньше. Первое и обозначается как организованность, второе -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дезорганиз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ванность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 Автор делает вывод: итак, сущность этих понятий сводится к сочетанию акти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ностей, взятому с его практической стороны. Чтобы объяснить парадоксальность утве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ждения, что соединение активностей увеличивает или уменьшает их практическую сумму, необходимо учитывать сопротивления, которые приходится преодолевать этим активн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стям. Организованное целое оказывается больше простой суммы его частей, если нали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ные активности соединяются с меньшей потерей, чем противостоящие им сопротивления. Таким образом, элементы всякой организации сводятся к активностям - сопротивлениям. Поэтому А. Богданов считал необходимым рассмотрение всякого целого, всякой системы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элементов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а её отношении к среде и каждой чисти в её отношении к целому. Таким обр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зом, основные понятия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для Богданова,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онятия об элементах и об их сочет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ниях. Элементами являются активности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опротивления всех возможных родов. Сочет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ния сводятся к трем типам: комплексы организованные, дезорганизованные, нейтральные. Они различаются по величине практической суммы их элементов. Таковы теоретические постулаты А. Богданова относительно предмета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Используя свой подход, А. Богданов предпринял чрезвычайно интересную (но дерзкую в научном плане) попытку создания монистической концепции вселенной. Считая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зацию сущностью живой и неживой природы,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конечном счете сводил любую де</w:t>
      </w:r>
      <w:r w:rsidRPr="00FF2360">
        <w:rPr>
          <w:rFonts w:ascii="Times New Roman" w:hAnsi="Times New Roman" w:cs="Times New Roman"/>
          <w:sz w:val="24"/>
          <w:szCs w:val="24"/>
        </w:rPr>
        <w:t>я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тельность к организационной. По его мнению, у человечества нет иной деятельности, кроме организационной, нет иных задач, иных точек зрения на жизнь и мир,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низационных. Вселенная, утверждал ученый, выступает как беспредельно развертыва</w:t>
      </w:r>
      <w:r w:rsidRPr="00FF2360">
        <w:rPr>
          <w:rFonts w:ascii="Times New Roman" w:hAnsi="Times New Roman" w:cs="Times New Roman"/>
          <w:sz w:val="24"/>
          <w:szCs w:val="24"/>
        </w:rPr>
        <w:t>ю</w:t>
      </w:r>
      <w:r w:rsidRPr="00FF2360">
        <w:rPr>
          <w:rFonts w:ascii="Times New Roman" w:hAnsi="Times New Roman" w:cs="Times New Roman"/>
          <w:sz w:val="24"/>
          <w:szCs w:val="24"/>
        </w:rPr>
        <w:t>щаяся ткань форм разных типов и ступеней организованности. (Полная неорганизова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ность просто не имеет места - это понятие без смысла.) Все эти формы, в их взаимных сплетениях и взаимной борьбе, образуют мировой организационный процесс, неогран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ченно дробящийся в своих частях, непрерывный и неразрывный в своем целом. Что кас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ется разрушительной работы, то есть дезорганизационной деятельности, то ученый не о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рицал её наличия, но считал частным случаем организационной деятельности. Если общ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ство, классы, группы, - писал он, - разрушительно сталкиваются,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дезорганизуя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друг друга, то именно потому, что каждый такой коллектив стремится организовать мир и человеч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ство для себя, по-своему. Это результат отдельности, обособленности организующих сил, - результат того, что не достигнуто ещё их единство, их общая, стройная организация. Это борьба организационных форм.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 Исключительно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имеет для ученого анализ двух основных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ционных механизмов - формирующего и регулирующего. Формирующий механизм вкл</w:t>
      </w:r>
      <w:r w:rsidRPr="00FF2360">
        <w:rPr>
          <w:rFonts w:ascii="Times New Roman" w:hAnsi="Times New Roman" w:cs="Times New Roman"/>
          <w:sz w:val="24"/>
          <w:szCs w:val="24"/>
        </w:rPr>
        <w:t>ю</w:t>
      </w:r>
      <w:r w:rsidRPr="00FF2360">
        <w:rPr>
          <w:rFonts w:ascii="Times New Roman" w:hAnsi="Times New Roman" w:cs="Times New Roman"/>
          <w:sz w:val="24"/>
          <w:szCs w:val="24"/>
        </w:rPr>
        <w:t xml:space="preserve">чает в себя такие компоненты, как конъюгация (соединение комплексов),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ингрессия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(вх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ждение элемента одного комплекса в другой) 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дезингрессия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(распад комплекса).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термин конъюгация А. Богданов вкладывал широкий смысл: сотрудничество, ра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личное общение, сплавление металлов и обмен товарами между предприятиями и так д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 xml:space="preserve">лее (усвоение организмом пищи, объятия любящих, конгресс работников, боевая схватка врагов...). Соединение комплексов, ведущее к возникновению качественно новой системы (и кризису прежней), осуществляется непосредственно или через посредство связки,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грессии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. Следовательно, системы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ингрессивны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если они состоят из комплексов, объед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ненных связкой. Наряду с соединением комплексов часто происходит и разделение,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 xml:space="preserve">пад конъюгированной системы, образование новых отделённых систем, новых границ, то есть происходит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дезиигрессия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 Она также является организационным кризисом системы, но иного типа.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Кроме формирующего механизма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обладает и регулирующим механизмом, в основе которого лежит подбор наилучшего сочетания элементов. Ученый считал, что только подбор может обеспечить действительное сохранение форм в природе. Отбор м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жет быть положительным или отрицательным, действующим и при развитии комплексов и в процессе их относительного упадка. Эти два типа подбора в совокупности охватывают все процессы мирового развития, в своем взаимодополняющем единстве они стихийно образуют мир. Человек не выдумывает своих организационных методов; они имеют осн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ву в организационных закономерностях природы и являются для человека так или иначе вынужденными... Человек в своей организующей деятельности является только учеником и подражателем великого всеобщего организатора - природы. Поэтому методы человеч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ские не могут выйти за пределы методов природы и представляют по отношению к ним только частные случаи.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 разработке проблем хозяйственного управления, прежде всего планомерной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низации экономики страны Богданов широко использовал принципы всеобщей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ционной науки. </w:t>
      </w:r>
      <w:bookmarkStart w:id="9" w:name="w5"/>
      <w:bookmarkEnd w:id="9"/>
      <w:r w:rsidRPr="00FF2360">
        <w:rPr>
          <w:rFonts w:ascii="Times New Roman" w:hAnsi="Times New Roman" w:cs="Times New Roman"/>
          <w:sz w:val="24"/>
          <w:szCs w:val="24"/>
        </w:rPr>
        <w:t>Он отмечал, что планомерным может быть названо лишь то хозяйство, все части которого стройно согласованы на основе единого, методически выработанного 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зяйственного плана, который должен принимать во внимание следующие принципы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тологии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: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1. всякое организованное целое - это система активностей, развертывающихся в опр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деленной среде в непрерывном взаимодействии с нею. Отсюда и общество представляет систему человеческих активностей в природной среде в борьбе с её сопротивлениями;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Такой широкий смысл можно объяснить тем, </w:t>
      </w:r>
      <w:r w:rsidRPr="00FF2360">
        <w:rPr>
          <w:rFonts w:ascii="Times New Roman" w:hAnsi="Times New Roman" w:cs="Times New Roman"/>
          <w:iCs/>
          <w:sz w:val="24"/>
          <w:szCs w:val="24"/>
        </w:rPr>
        <w:t>что</w:t>
      </w:r>
      <w:r w:rsidRPr="00FF2360">
        <w:rPr>
          <w:rFonts w:ascii="Times New Roman" w:hAnsi="Times New Roman" w:cs="Times New Roman"/>
          <w:sz w:val="24"/>
          <w:szCs w:val="24"/>
        </w:rPr>
        <w:t xml:space="preserve"> сам ученый был специалистом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ра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>личных</w:t>
      </w:r>
    </w:p>
    <w:p w:rsidR="001672BC" w:rsidRPr="00FF2360" w:rsidRDefault="001672BC" w:rsidP="004F5D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2.каждая часть организованной системы находится в определенном функциональном отношении к целому. В обществе, например, каждая отрасль хозяйства, каждое предпр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ятие, каждый работник выполняют свою определенную функцию.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При разработке такого плана большую роль играет функциональная цепная связь, к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торой взаимоувязаны отрасли производства. Поэтому здесь важен учет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тектологического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закона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наименьших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. Согласно Богданову, это ...закон, в силу которого прочность цепи о</w:t>
      </w:r>
      <w:r w:rsidRPr="00FF2360">
        <w:rPr>
          <w:rFonts w:ascii="Times New Roman" w:hAnsi="Times New Roman" w:cs="Times New Roman"/>
          <w:sz w:val="24"/>
          <w:szCs w:val="24"/>
        </w:rPr>
        <w:t>п</w:t>
      </w:r>
      <w:r w:rsidRPr="00FF2360">
        <w:rPr>
          <w:rFonts w:ascii="Times New Roman" w:hAnsi="Times New Roman" w:cs="Times New Roman"/>
          <w:sz w:val="24"/>
          <w:szCs w:val="24"/>
        </w:rPr>
        <w:t xml:space="preserve">ределяется наиболее слабым из её звеньев: скорость эскадры - наименее быстроходным из её судов, урожайность - тем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плодородия, которое имеется в относительно на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меньшем количестве. Согласно этому закону, расширение хозяйственного целого зависит от наиболее отстающей его части....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концепции А. Богданова содержатся немало интересных и важных идей, однако его теория не была по достоинству оценена современниками. Да и сегодня она еще недост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точно осмыслена. Следует также заметить, что Богданов исключительно философичен, а его язык философски перегружен и требует соответствующей подготовки и уровня мы</w:t>
      </w:r>
      <w:r w:rsidRPr="00FF2360">
        <w:rPr>
          <w:rFonts w:ascii="Times New Roman" w:hAnsi="Times New Roman" w:cs="Times New Roman"/>
          <w:sz w:val="24"/>
          <w:szCs w:val="24"/>
        </w:rPr>
        <w:t>ш</w:t>
      </w:r>
      <w:r w:rsidRPr="00FF2360">
        <w:rPr>
          <w:rFonts w:ascii="Times New Roman" w:hAnsi="Times New Roman" w:cs="Times New Roman"/>
          <w:sz w:val="24"/>
          <w:szCs w:val="24"/>
        </w:rPr>
        <w:t xml:space="preserve">ления.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iCs/>
          <w:sz w:val="24"/>
          <w:szCs w:val="24"/>
        </w:rPr>
        <w:t>О.А.Ерманский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(1866-1941 гг.) является автором концепции о физиологическом опт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муме. Он был одним из первых российских ученых, подвергших глубокому критическому анализу западные теории научной организации труда и попытавшихся выделить в них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ложительные и отрицательные стороны. Он довольно точно выделил предпосылки, опр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деляющие возможность возникновения теории организации труда как самостоятельного 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направления. Её становление автор связывал с развитыми на определенном уровне техн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ко-экономическими условиями, с бурным развитием крупного машинного производства, усиливающим потребность в организующих и рационализирующих научных методах. Именно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впервые употребил аббревиатуру НОТ. Он полагал, что возникнов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ние научной организации возможно только при наличии соответствующих достижений и в области научной мысли, так как НОТ - синтетическая научная система, черпающая м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териал из других научных дисциплин, главным образом, из сферы техники, экономики и психофизиологии труда.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О.Ерманский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разделял взгляды Богданова в том, что основополагающими принципами рациональной организации труда являются принцип положительного подбора и закон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 xml:space="preserve">ганизационной суммы. Однако значение этих принципов, согласно профессору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скому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заключается, прежде всего, в том, что они обеспечивают условия для реализации третьего принципа - самого главного (по мнению ученого) в теории рационализации труда и управления принципа оптимума.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0" w:name="w7"/>
      <w:r w:rsidRPr="00FF2360">
        <w:rPr>
          <w:rFonts w:ascii="Times New Roman" w:hAnsi="Times New Roman" w:cs="Times New Roman"/>
          <w:sz w:val="24"/>
          <w:szCs w:val="24"/>
        </w:rPr>
        <w:t xml:space="preserve">Ядром концепции является понятие физиологический оптимум. Согласно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скому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основной вопрос теории рационализации организации труда заключается в опред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лении критерия рациональности организации любой работы. Ученый полагал, что таким критерием не может быть время, то есть скорость выполнения данной работы, опред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ляющая интенсивность затрат энергии. Если бы это было важнейшим, решающим факт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ром (критерием) рациональности, то можно было бы, очевидно, не ставить никаких пр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делов скорости (интенсивности). Однако на практике существуют физические пределы повышения скорости работы. Также нельзя выдвигать в качестве важнейшего критерия и пространство, так как нередко в целях большей рациональности длина пути, проходимого работающим органом при данном рабочем движении, увеличивается. </w:t>
      </w:r>
      <w:bookmarkEnd w:id="10"/>
      <w:r w:rsidRPr="00FF2360">
        <w:rPr>
          <w:rFonts w:ascii="Times New Roman" w:hAnsi="Times New Roman" w:cs="Times New Roman"/>
          <w:sz w:val="24"/>
          <w:szCs w:val="24"/>
        </w:rPr>
        <w:t xml:space="preserve">Таким образом, время и пространство рассматриваются не как критерии рациональности организации, а лишь как формы, в которых развертываются явления бытия, сутью которых является взаимодействие сил природы.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такого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рода взаимодействиям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относил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изводственную деятельность, в которой силы части (части природы) взаимодействуют с машинами, материалами и прочими вещественными факторами производства в том или ином сочетании.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Главнейшими элементами в любой производственной деятельности он считал расх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дуемую энергию всех производственных факторов (Е) и достигаемый при данной затрате энергии полезный результат (R). Совершенно очевидно, что нельзя рассматривать как с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мую рациональную такую организацию работы, при которой получается максимальная величина R, но достигается ценою затраты огромного количества энергии. Вместе с тем, нельзя принимать за первостепенный критерий и минимальный расход энергии, ибо в этом случае достигнутый результат может оказаться ничтожным.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Как полагал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таким критерием является только отношение между R и Е, выражаемое коэффициентом рациональности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m=R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/E. Величина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показывает количество полезной работы, приходящейся на каждую единицу затраченной энергии, она и является настоящим критерием рациональности организации данной работы. Получение возможно большего полезного результата на единицу затрат или использование возможно меньшей энергии на единицу достигаемого результата всегда должны находиться в поле зрения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ганизаторов производства, так как в этом и состоит суть принципа оптимума - основного принципа НОТ. Любое использование сил, нарушающее принцип оптимума, означает 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научную организацию работы, ибо приводит либо к расточению всех видов энергии, либо к их недоиспользованию. Для того же, чтобы добиться максимального соотношения 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трат и результата, требуется углубленное знание закономерностей производственных процессов, черт и особенностей как личных, так и вещественных факторов производства. Это даст возможность сочетать и использовать их самым рациональным образом. Кроме того, для достижения наилучших значений соотношения требуется знание основных принципов организации и, конечно, прежде всего, самого принципа оптимума.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lastRenderedPageBreak/>
        <w:t>Главное достоинство концепции состоит в том, что она содержит идеи о необходим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сти поддержания интенсивности труда на оптимальном, научно обоснованном уровне, так как отклонения от рациональной нормы в любую сторону приносят вред народному 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зяйству и рациональному использованию всех сил. Следовательно, система организации и управления производством должна обеспечивать нормальную работу всех подразделений и всех работников. Однако стоит отметить как недостатки концепции тот факт, что нау</w:t>
      </w:r>
      <w:r w:rsidRPr="00FF2360">
        <w:rPr>
          <w:rFonts w:ascii="Times New Roman" w:hAnsi="Times New Roman" w:cs="Times New Roman"/>
          <w:sz w:val="24"/>
          <w:szCs w:val="24"/>
        </w:rPr>
        <w:t>ч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ные достижения Ф. Тейлора и Г. Форда (и др.) О.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Ерманский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считал неприемлемыми для социалистической организации труда и управления (так как они призывают чрезмерно н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пряженным методам работы). Он гипертрофированно оценивал роль и значение принципа оптимума, утверждая, что только на этом принципе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может быть построена действительно научная организация и категорически отрицая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 отметая все имевшиеся в тот момент в литературе научные подходы, весьма некорректно критиковал своих коллег. Хотя, н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смотря на эти недостатки, концепция профессора все-таки представляет большой профе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сиональный интерес.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Несомненным лидером отечественной науки управления и НОТ в 20-е годы и наиболее известным автором в современной России является </w:t>
      </w:r>
      <w:r w:rsidRPr="00FF2360">
        <w:rPr>
          <w:rFonts w:ascii="Times New Roman" w:hAnsi="Times New Roman" w:cs="Times New Roman"/>
          <w:iCs/>
          <w:sz w:val="24"/>
          <w:szCs w:val="24"/>
        </w:rPr>
        <w:t xml:space="preserve">А.К. </w:t>
      </w:r>
      <w:proofErr w:type="spellStart"/>
      <w:r w:rsidRPr="00FF2360">
        <w:rPr>
          <w:rFonts w:ascii="Times New Roman" w:hAnsi="Times New Roman" w:cs="Times New Roman"/>
          <w:iCs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(1882-1941), возглавля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 xml:space="preserve">ший Центральный институт труда (ЦИТ). Институт был самым крупным и продуктивным научно-исследовательским институтом в области организации труда и управления.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написал более 200 монографий, брошюр, статей. Под его руководством институт превратился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ведущий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исследовательский, учебный и практико-рационализаторский центр России в области научной организации труда и управления. Институт сочетал в себе исследовательское, педагогическое и консультационное учреждение, чего ещё не было даже в Европе. Таким образом,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его соратникам удалось сделать одну из на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более ценных находок в истории мировой организационно-управленческой мысли, а именно - сформулировать и опробовать на практике идею триединого механизма развития научного менеджмента.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Основная заслуга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заключается в разработке теоретических и экспериментал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>ных идей новой науки - социальной инженерии (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инженеризма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), соединявшей в себе методы естественных наук, социологии, психологии и педагогики. Под его руков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дством на десятках предприятий внедрялись инновационные методы организации труда и производства. По методикам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ЦИТа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подготовлено более 500 тыс. квалифицированных 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бочих, тысячи консультантов по управлению и НОТ. Значителен его вклад в разработку идей кибернетики и общей теории систем.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сотрудники института понимали, что в условиях крайней разрухи и полной отрезанности от всего культурного мира от них ждут практических указаний того, как следует планировать производство, стимулировать труд, как эффективно работать в ко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кретной обстановке, чтобы добиться восстановления промышленности страны. Однако, по мнению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проблема, стоявшая перед страной, была гораздо радикальнее, ибо требовалась полная органическая реконструкция всей производственной структуры и прежде всего главной производительной силы - трудящегося.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Решение этой грандиозной задачи ЦИТ связывал с развитием науки о труде и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нии производством, которая должна была выявить и сформулировать принципы, а также разработать методы организации, позволяющие коренным образом преобразовать процесс труда из тяжелого ярма для рабочих в положительный творческий процесс.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был убежден, что для создания собственной теории необходимо критически переосмыслить теоретические достижения и практический опыт, накопленные в промышленно развитых странах: ученый считал в равной степени недопустимыми не только подобострастное о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ношение к новейшим западным научным системам, но и абсолютное неприятие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этих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же знаний. В связи с этим можно отметить, что идейные постулаты ЦИТ сформировались как оригинальная, самобытная, но вместе с этим вобравшая в себя все самое ценное западной управленческой мысли (прежде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Ф. Тейлора) концепция. Она охватывала в компле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се сферы техники и технологии, биологии, психофизиологии, экономики, истории, пед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гогики, а также содержала в себе зачатки таких наук, как кибернетика, инженерная псих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логия, эргономика,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праксеология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которые получили широкое развитие и распространение в последующие годы. Не случайно сами авторы называли свою концепцию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технобиосоц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альной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w6"/>
      <w:bookmarkEnd w:id="11"/>
      <w:r w:rsidRPr="00FF2360">
        <w:rPr>
          <w:rFonts w:ascii="Times New Roman" w:hAnsi="Times New Roman" w:cs="Times New Roman"/>
          <w:bCs/>
          <w:sz w:val="24"/>
          <w:szCs w:val="24"/>
        </w:rPr>
        <w:t xml:space="preserve">Основные положения концепции </w:t>
      </w:r>
      <w:proofErr w:type="spellStart"/>
      <w:r w:rsidRPr="00FF2360">
        <w:rPr>
          <w:rFonts w:ascii="Times New Roman" w:hAnsi="Times New Roman" w:cs="Times New Roman"/>
          <w:bCs/>
          <w:sz w:val="24"/>
          <w:szCs w:val="24"/>
        </w:rPr>
        <w:t>ЦИТа</w:t>
      </w:r>
      <w:proofErr w:type="spellEnd"/>
      <w:r w:rsidRPr="00FF2360">
        <w:rPr>
          <w:rFonts w:ascii="Times New Roman" w:hAnsi="Times New Roman" w:cs="Times New Roman"/>
          <w:bCs/>
          <w:sz w:val="24"/>
          <w:szCs w:val="24"/>
        </w:rPr>
        <w:t>, совпадающие с идеями Ф. Тейлора и Г. Форда: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1. решительный отказ от эмпирического подхода к организации и управлению прои</w:t>
      </w:r>
      <w:r w:rsidRPr="00FF2360">
        <w:rPr>
          <w:rFonts w:ascii="Times New Roman" w:hAnsi="Times New Roman" w:cs="Times New Roman"/>
          <w:sz w:val="24"/>
          <w:szCs w:val="24"/>
        </w:rPr>
        <w:t>з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водством, главный метод - исследование. Согласно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Гастеву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НОТ в своей процедурно-методической части основывается на следующих элементах: предварительный анализ объекта, разложение его на составляющие; выбор наилучших элементов, которые раскл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дываются затем в функционально взаимосвязанные ряды; компоновка отобранных вар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антов по принципу их экономного расположения в трудовом процессе; отражение их на общей синтетической схеме (рисунке) изучаемого объекта.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2. борьба за максимальное повышение производительности каждого отдельного эл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мента производственного комплекса, увеличение отдачи каждого станка, механизма и к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ждого работника;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3. научное исследование материального и личного факторов производства носит пр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имущественно лабораторный характер и завершается экспериментальной апробацией найденных решений;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4. предварительный расчет и подготовка всех факторов производства во времени и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странстве, обеспечивающие максимальное ускорение, уплотнение производственных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цессов;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5. изменение в квалификационных группировках персонала с резко выраженной те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денцией к ограничению функций основной массы рабочих узкими специальными зад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ниями (на основе углубленного разделения труда) и одновременному усилению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торской роли низшего и среднего административно-технического персонала, введение и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структажа и различных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оргприспособлений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.</w:t>
      </w:r>
    </w:p>
    <w:p w:rsidR="001672BC" w:rsidRPr="00FF2360" w:rsidRDefault="007A3524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672BC" w:rsidRPr="00FF2360">
        <w:rPr>
          <w:rFonts w:ascii="Times New Roman" w:hAnsi="Times New Roman" w:cs="Times New Roman"/>
          <w:sz w:val="24"/>
          <w:szCs w:val="24"/>
        </w:rPr>
        <w:t>акже как и Тейлор, сторонники ЦИТ считали, что рабочий, как правило, не знает св</w:t>
      </w:r>
      <w:r w:rsidR="001672BC" w:rsidRPr="00FF2360">
        <w:rPr>
          <w:rFonts w:ascii="Times New Roman" w:hAnsi="Times New Roman" w:cs="Times New Roman"/>
          <w:sz w:val="24"/>
          <w:szCs w:val="24"/>
        </w:rPr>
        <w:t>о</w:t>
      </w:r>
      <w:r w:rsidR="001672BC" w:rsidRPr="00FF2360">
        <w:rPr>
          <w:rFonts w:ascii="Times New Roman" w:hAnsi="Times New Roman" w:cs="Times New Roman"/>
          <w:sz w:val="24"/>
          <w:szCs w:val="24"/>
        </w:rPr>
        <w:t>их возможностей, поэтому заведомо работает не в полную силу, мощность. Поэтому н</w:t>
      </w:r>
      <w:r w:rsidR="001672BC" w:rsidRPr="00FF2360">
        <w:rPr>
          <w:rFonts w:ascii="Times New Roman" w:hAnsi="Times New Roman" w:cs="Times New Roman"/>
          <w:sz w:val="24"/>
          <w:szCs w:val="24"/>
        </w:rPr>
        <w:t>е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обходимо изучение работы, то есть тщательный анализ движений отдельных работников во время выполнения ими трудовых функций. А. </w:t>
      </w:r>
      <w:proofErr w:type="spellStart"/>
      <w:r w:rsidR="001672BC"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и его сотрудники стремились д</w:t>
      </w:r>
      <w:r w:rsidR="001672BC" w:rsidRPr="00FF2360">
        <w:rPr>
          <w:rFonts w:ascii="Times New Roman" w:hAnsi="Times New Roman" w:cs="Times New Roman"/>
          <w:sz w:val="24"/>
          <w:szCs w:val="24"/>
        </w:rPr>
        <w:t>е</w:t>
      </w:r>
      <w:r w:rsidR="001672BC" w:rsidRPr="00FF2360">
        <w:rPr>
          <w:rFonts w:ascii="Times New Roman" w:hAnsi="Times New Roman" w:cs="Times New Roman"/>
          <w:sz w:val="24"/>
          <w:szCs w:val="24"/>
        </w:rPr>
        <w:t>лать это так, как делал в свое время Ф. Тейлор: разбить каждую операцию на элемента</w:t>
      </w:r>
      <w:r w:rsidR="001672BC" w:rsidRPr="00FF2360">
        <w:rPr>
          <w:rFonts w:ascii="Times New Roman" w:hAnsi="Times New Roman" w:cs="Times New Roman"/>
          <w:sz w:val="24"/>
          <w:szCs w:val="24"/>
        </w:rPr>
        <w:t>р</w:t>
      </w:r>
      <w:r w:rsidR="001672BC" w:rsidRPr="00FF2360">
        <w:rPr>
          <w:rFonts w:ascii="Times New Roman" w:hAnsi="Times New Roman" w:cs="Times New Roman"/>
          <w:sz w:val="24"/>
          <w:szCs w:val="24"/>
        </w:rPr>
        <w:t>ные слагаемые и добиться с помощью использования хронометража и других приемов создания оптимальных методов работы, основанной на устранении всех ошибочных, и</w:t>
      </w:r>
      <w:r w:rsidR="001672BC" w:rsidRPr="00FF2360">
        <w:rPr>
          <w:rFonts w:ascii="Times New Roman" w:hAnsi="Times New Roman" w:cs="Times New Roman"/>
          <w:sz w:val="24"/>
          <w:szCs w:val="24"/>
        </w:rPr>
        <w:t>з</w:t>
      </w:r>
      <w:r w:rsidR="001672BC" w:rsidRPr="00FF2360">
        <w:rPr>
          <w:rFonts w:ascii="Times New Roman" w:hAnsi="Times New Roman" w:cs="Times New Roman"/>
          <w:sz w:val="24"/>
          <w:szCs w:val="24"/>
        </w:rPr>
        <w:t>лишних и бесполезных движений и рационализации лучших элементов трудового проце</w:t>
      </w:r>
      <w:r w:rsidR="001672BC" w:rsidRPr="00FF2360">
        <w:rPr>
          <w:rFonts w:ascii="Times New Roman" w:hAnsi="Times New Roman" w:cs="Times New Roman"/>
          <w:sz w:val="24"/>
          <w:szCs w:val="24"/>
        </w:rPr>
        <w:t>с</w:t>
      </w:r>
      <w:r w:rsidR="001672BC" w:rsidRPr="00FF2360">
        <w:rPr>
          <w:rFonts w:ascii="Times New Roman" w:hAnsi="Times New Roman" w:cs="Times New Roman"/>
          <w:sz w:val="24"/>
          <w:szCs w:val="24"/>
        </w:rPr>
        <w:t>са. Однако было бы несправедливо говорить, что ЦИТ стал русским тейлоризмом. Напр</w:t>
      </w:r>
      <w:r w:rsidR="001672BC" w:rsidRPr="00FF2360">
        <w:rPr>
          <w:rFonts w:ascii="Times New Roman" w:hAnsi="Times New Roman" w:cs="Times New Roman"/>
          <w:sz w:val="24"/>
          <w:szCs w:val="24"/>
        </w:rPr>
        <w:t>и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мер, тейлоризму и фордизму была совершенно чужда идея, составляющая фундамент </w:t>
      </w:r>
      <w:proofErr w:type="spellStart"/>
      <w:r w:rsidR="001672BC" w:rsidRPr="00FF2360">
        <w:rPr>
          <w:rFonts w:ascii="Times New Roman" w:hAnsi="Times New Roman" w:cs="Times New Roman"/>
          <w:sz w:val="24"/>
          <w:szCs w:val="24"/>
        </w:rPr>
        <w:t>га</w:t>
      </w:r>
      <w:r w:rsidR="001672BC" w:rsidRPr="00FF2360">
        <w:rPr>
          <w:rFonts w:ascii="Times New Roman" w:hAnsi="Times New Roman" w:cs="Times New Roman"/>
          <w:sz w:val="24"/>
          <w:szCs w:val="24"/>
        </w:rPr>
        <w:t>с</w:t>
      </w:r>
      <w:r w:rsidR="001672BC" w:rsidRPr="00FF2360">
        <w:rPr>
          <w:rFonts w:ascii="Times New Roman" w:hAnsi="Times New Roman" w:cs="Times New Roman"/>
          <w:sz w:val="24"/>
          <w:szCs w:val="24"/>
        </w:rPr>
        <w:t>тевской</w:t>
      </w:r>
      <w:proofErr w:type="spell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концепции, - идея социализации трудового процесса, идея решающей роли чел</w:t>
      </w:r>
      <w:r w:rsidR="001672BC" w:rsidRPr="00FF2360">
        <w:rPr>
          <w:rFonts w:ascii="Times New Roman" w:hAnsi="Times New Roman" w:cs="Times New Roman"/>
          <w:sz w:val="24"/>
          <w:szCs w:val="24"/>
        </w:rPr>
        <w:t>о</w:t>
      </w:r>
      <w:r w:rsidR="001672BC" w:rsidRPr="00FF2360">
        <w:rPr>
          <w:rFonts w:ascii="Times New Roman" w:hAnsi="Times New Roman" w:cs="Times New Roman"/>
          <w:sz w:val="24"/>
          <w:szCs w:val="24"/>
        </w:rPr>
        <w:t>веческого фактора. Таким образом, ЦИТ переносил основное внимание и акцент всей р</w:t>
      </w:r>
      <w:r w:rsidR="001672BC" w:rsidRPr="00FF2360">
        <w:rPr>
          <w:rFonts w:ascii="Times New Roman" w:hAnsi="Times New Roman" w:cs="Times New Roman"/>
          <w:sz w:val="24"/>
          <w:szCs w:val="24"/>
        </w:rPr>
        <w:t>а</w:t>
      </w:r>
      <w:r w:rsidR="001672BC" w:rsidRPr="00FF2360">
        <w:rPr>
          <w:rFonts w:ascii="Times New Roman" w:hAnsi="Times New Roman" w:cs="Times New Roman"/>
          <w:sz w:val="24"/>
          <w:szCs w:val="24"/>
        </w:rPr>
        <w:t>боты на человеческий фактор производства: необходимо создание психологической и о</w:t>
      </w:r>
      <w:r w:rsidR="001672BC" w:rsidRPr="00FF2360">
        <w:rPr>
          <w:rFonts w:ascii="Times New Roman" w:hAnsi="Times New Roman" w:cs="Times New Roman"/>
          <w:sz w:val="24"/>
          <w:szCs w:val="24"/>
        </w:rPr>
        <w:t>б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щебиологической приспособленности рабочего к постоянному </w:t>
      </w:r>
      <w:proofErr w:type="gramStart"/>
      <w:r w:rsidR="001672BC" w:rsidRPr="00FF2360">
        <w:rPr>
          <w:rFonts w:ascii="Times New Roman" w:hAnsi="Times New Roman" w:cs="Times New Roman"/>
          <w:sz w:val="24"/>
          <w:szCs w:val="24"/>
        </w:rPr>
        <w:t>совершенствованию</w:t>
      </w:r>
      <w:proofErr w:type="gram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как операции, так и приема, который получает выражение в искусстве ускорения самой раб</w:t>
      </w:r>
      <w:r w:rsidR="001672BC" w:rsidRPr="00FF2360">
        <w:rPr>
          <w:rFonts w:ascii="Times New Roman" w:hAnsi="Times New Roman" w:cs="Times New Roman"/>
          <w:sz w:val="24"/>
          <w:szCs w:val="24"/>
        </w:rPr>
        <w:t>о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ты. Прежде </w:t>
      </w:r>
      <w:proofErr w:type="gramStart"/>
      <w:r w:rsidR="001672BC" w:rsidRPr="00FF2360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необходимо было выработать такую методику, которая охватывала бы всех рабочих предприятия и послужила бы общечеловеческим пособием для их введения в производство. Несмотря на то, что каждый работник на своем рабочем месте является, в первую очередь, точным исполнителем жесткой инструкционной карточки, методика ЦИТ вместе с тем предусматривала достаточно широкий диапазон и возможность проявления свободы личной инициативы по изменению такой нормы или стандарта. Методика ЦИТ рассматривалась её авторами как прививка определенной организационно-трудовой б</w:t>
      </w:r>
      <w:r w:rsidR="001672BC" w:rsidRPr="00FF2360">
        <w:rPr>
          <w:rFonts w:ascii="Times New Roman" w:hAnsi="Times New Roman" w:cs="Times New Roman"/>
          <w:sz w:val="24"/>
          <w:szCs w:val="24"/>
        </w:rPr>
        <w:t>а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циллы каждому рабочему, каждому участнику производства. Эта знаменитая идея ЦИТ получила название трудовой установки, А. </w:t>
      </w:r>
      <w:proofErr w:type="spellStart"/>
      <w:r w:rsidR="001672BC"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отмечал, что хотя Ф. Тейлор и создал инструкционную карточку, </w:t>
      </w:r>
      <w:proofErr w:type="gramStart"/>
      <w:r w:rsidR="001672BC" w:rsidRPr="00FF2360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ни он, ни Г. Гилберт не создали методики, которая зараж</w:t>
      </w:r>
      <w:r w:rsidR="001672BC" w:rsidRPr="00FF2360">
        <w:rPr>
          <w:rFonts w:ascii="Times New Roman" w:hAnsi="Times New Roman" w:cs="Times New Roman"/>
          <w:sz w:val="24"/>
          <w:szCs w:val="24"/>
        </w:rPr>
        <w:t>а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ла бы массы, заставляла бы их проявлять </w:t>
      </w:r>
      <w:proofErr w:type="spellStart"/>
      <w:r w:rsidR="001672BC" w:rsidRPr="00FF2360">
        <w:rPr>
          <w:rFonts w:ascii="Times New Roman" w:hAnsi="Times New Roman" w:cs="Times New Roman"/>
          <w:sz w:val="24"/>
          <w:szCs w:val="24"/>
        </w:rPr>
        <w:t>непрерьшную</w:t>
      </w:r>
      <w:proofErr w:type="spell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инициативу. Цель методики </w:t>
      </w:r>
      <w:proofErr w:type="spellStart"/>
      <w:r w:rsidR="001672BC" w:rsidRPr="00FF2360">
        <w:rPr>
          <w:rFonts w:ascii="Times New Roman" w:hAnsi="Times New Roman" w:cs="Times New Roman"/>
          <w:sz w:val="24"/>
          <w:szCs w:val="24"/>
        </w:rPr>
        <w:t>Га</w:t>
      </w:r>
      <w:r w:rsidR="001672BC" w:rsidRPr="00FF2360">
        <w:rPr>
          <w:rFonts w:ascii="Times New Roman" w:hAnsi="Times New Roman" w:cs="Times New Roman"/>
          <w:sz w:val="24"/>
          <w:szCs w:val="24"/>
        </w:rPr>
        <w:t>с</w:t>
      </w:r>
      <w:r w:rsidR="001672BC" w:rsidRPr="00FF2360">
        <w:rPr>
          <w:rFonts w:ascii="Times New Roman" w:hAnsi="Times New Roman" w:cs="Times New Roman"/>
          <w:sz w:val="24"/>
          <w:szCs w:val="24"/>
        </w:rPr>
        <w:lastRenderedPageBreak/>
        <w:t>тева</w:t>
      </w:r>
      <w:proofErr w:type="spellEnd"/>
      <w:r w:rsidR="001672BC" w:rsidRPr="00FF2360">
        <w:rPr>
          <w:rFonts w:ascii="Times New Roman" w:hAnsi="Times New Roman" w:cs="Times New Roman"/>
          <w:sz w:val="24"/>
          <w:szCs w:val="24"/>
        </w:rPr>
        <w:t xml:space="preserve"> заключалась в том, чтобы активизировать рабочие массы, вселяя в них беса изобрет</w:t>
      </w:r>
      <w:r w:rsidR="001672BC" w:rsidRPr="00FF2360">
        <w:rPr>
          <w:rFonts w:ascii="Times New Roman" w:hAnsi="Times New Roman" w:cs="Times New Roman"/>
          <w:sz w:val="24"/>
          <w:szCs w:val="24"/>
        </w:rPr>
        <w:t>а</w:t>
      </w:r>
      <w:r w:rsidR="001672BC" w:rsidRPr="00FF2360">
        <w:rPr>
          <w:rFonts w:ascii="Times New Roman" w:hAnsi="Times New Roman" w:cs="Times New Roman"/>
          <w:sz w:val="24"/>
          <w:szCs w:val="24"/>
        </w:rPr>
        <w:t>теля, беса, который заставляет постоянно пробовать, постоянно приноравливаться, заста</w:t>
      </w:r>
      <w:r w:rsidR="001672BC" w:rsidRPr="00FF2360">
        <w:rPr>
          <w:rFonts w:ascii="Times New Roman" w:hAnsi="Times New Roman" w:cs="Times New Roman"/>
          <w:sz w:val="24"/>
          <w:szCs w:val="24"/>
        </w:rPr>
        <w:t>в</w:t>
      </w:r>
      <w:r w:rsidR="001672BC" w:rsidRPr="00FF2360">
        <w:rPr>
          <w:rFonts w:ascii="Times New Roman" w:hAnsi="Times New Roman" w:cs="Times New Roman"/>
          <w:sz w:val="24"/>
          <w:szCs w:val="24"/>
        </w:rPr>
        <w:t xml:space="preserve">ляет быть активным и настороженным при всех условиях. При этом концепция должна была охватывать не только производство, но и общую культуру людей.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Сформулированный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цитовцами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подход позволил им обосновать исключительно ориг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нальную, не имевшую аналогов в мировой литературе по менеджменту идею социальной инженерии. Трудовая организация общества - сложнейшее и неразрывное сочетание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низации людских комплексов с организацией комплексов машин. Эти комплексы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мащ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но-людей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по мнению А.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дают синтез биологии и инженерии. А целостное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>считанное включение определенных человеческих масс в систему механизмов и буде не что иное, как социальная инженерия. В этой идее социально-инженерной машины человек выступает уже не просто как индивидуум, как субъект деятельности, а как единица ко</w:t>
      </w:r>
      <w:r w:rsidRPr="00FF2360">
        <w:rPr>
          <w:rFonts w:ascii="Times New Roman" w:hAnsi="Times New Roman" w:cs="Times New Roman"/>
          <w:sz w:val="24"/>
          <w:szCs w:val="24"/>
        </w:rPr>
        <w:t>м</w:t>
      </w:r>
      <w:r w:rsidRPr="00FF2360">
        <w:rPr>
          <w:rFonts w:ascii="Times New Roman" w:hAnsi="Times New Roman" w:cs="Times New Roman"/>
          <w:sz w:val="24"/>
          <w:szCs w:val="24"/>
        </w:rPr>
        <w:t>плекса, как составная часть целого организма, трудовой организации, но часть решающая, главная.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w8"/>
      <w:bookmarkEnd w:id="12"/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уделял большое внимание консультационной работе. Результатом этой деятел</w:t>
      </w:r>
      <w:r w:rsidRPr="00FF2360">
        <w:rPr>
          <w:rFonts w:ascii="Times New Roman" w:hAnsi="Times New Roman" w:cs="Times New Roman"/>
          <w:sz w:val="24"/>
          <w:szCs w:val="24"/>
        </w:rPr>
        <w:t>ь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ности стали интересные выводы о качествах, которыми должна обладать эффективная система управления. Например, такими качествами являются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: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Дисциплина, без которой невозможно какое бы то ни было управление.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Точное знание каждым работником своих прав и обязанностей.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Точное установление последней инстанции разрешения каждого вопроса.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Предоставление права конечной инстанции низшим служащим в максимальном кол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честве случаев. (В настоящее время это один из основных принципов научного м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неджмента).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Автоматичность, установление порядка, при котором права и обязанности каждого 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ботника определены настолько четко, что большинство вопросов решается согласов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нием низших служащих без санкции высшего администратора.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Точное определение вопросов, подлежащих решению только высшей администрацией.</w:t>
      </w:r>
    </w:p>
    <w:p w:rsidR="00271E25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Исполнение каждым работником по возможности одного точно определенного дела.</w:t>
      </w:r>
    </w:p>
    <w:p w:rsidR="001672BC" w:rsidRPr="00FF2360" w:rsidRDefault="001672BC" w:rsidP="004550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Установление ответственности каждого работника за точность и своевременность в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>полнения его обязанностей и распоряжений администрации.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Для определения эффективности управления предприятием необходимо провести ан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лиз существующей на предприятии системы и по возможности точно определить степень ее отклонения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эффективной по всем вышеуказанным параметрам. После этого можно делать вывод о целесообразности проведения реорганизации предприятия (желательно поэтапной, а не немедленной).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Большое внимание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уделял культуре труда. Культура труда имеет также экон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мическое измерение: так, при правильном расположении инструментов работник выигр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 xml:space="preserve">вает час в течение дня; у культурного человека всегда все под рукой. Таким образом, НОТ у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- это еще и культура рабочего места. Культура движений органически переходит в культуру поведения, личная культура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коллективную. Взаимоотношения людей на пр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 xml:space="preserve">изводстве, согласно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гастевской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концепции, требуют определенной культурной условн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сти, которая смягчает наше общежитие. Проявлять тактичность в отношениях с другими, приветливость, пусть даже и условную, вместо нарочито подчеркнутой грубости, - об</w:t>
      </w:r>
      <w:r w:rsidRPr="00FF2360">
        <w:rPr>
          <w:rFonts w:ascii="Times New Roman" w:hAnsi="Times New Roman" w:cs="Times New Roman"/>
          <w:sz w:val="24"/>
          <w:szCs w:val="24"/>
        </w:rPr>
        <w:t>я</w:t>
      </w:r>
      <w:r w:rsidRPr="00FF2360">
        <w:rPr>
          <w:rFonts w:ascii="Times New Roman" w:hAnsi="Times New Roman" w:cs="Times New Roman"/>
          <w:sz w:val="24"/>
          <w:szCs w:val="24"/>
        </w:rPr>
        <w:t>занность и право каждого человека. Эти качества, наряду с дисциплинированностью, сп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собностью подчиняться общей задаче (иначе - исполнительством), энтузиазмом и умен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ем заражать окружающих тем делом, которым вы сейчас занимаетесь, называется соц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альными установками, составляющими искусство коллективной работы. Основное прав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ло совместного труда - скрывать, а не выставлять свою индивидуальность, уметь на пе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вое место ставить не собственное я, а общие интересы. Научиться этому труднее, чем о</w:t>
      </w:r>
      <w:r w:rsidRPr="00FF2360">
        <w:rPr>
          <w:rFonts w:ascii="Times New Roman" w:hAnsi="Times New Roman" w:cs="Times New Roman"/>
          <w:sz w:val="24"/>
          <w:szCs w:val="24"/>
        </w:rPr>
        <w:t>в</w:t>
      </w:r>
      <w:r w:rsidRPr="00FF2360">
        <w:rPr>
          <w:rFonts w:ascii="Times New Roman" w:hAnsi="Times New Roman" w:cs="Times New Roman"/>
          <w:sz w:val="24"/>
          <w:szCs w:val="24"/>
        </w:rPr>
        <w:t>ладеть индивидуальным тренажером.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На вершине пирамиды культуры труда у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Гастева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находится культура рабочего класса. Приобретенные каждым работником индивидуальные навыки закрепляются четкой орг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низацией совместной деятельности, которая пробуждает жажду творчества и стремление усовершенствовать свое орудие труда. Осознание того, что средства производства теперь являются собственностью класса, формирует в пролетариате принципиально новое, тво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ческое отношение к труду. Рабочий становится творцом и распорядителем, он как бы сл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вается со всем заводским механизмом. К производству, в котором человек каждый день выковывает частицу своего я, он будет относиться как к своему собственному делу. Так вопросы культуры труда выходили на проблему отношения к труду.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Взлет отечественной науки управления в 1920-ые годы сменился падением в 1930-1950-е годы. Прежнее разнообразие методологических подходов к анализу организацио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 xml:space="preserve">но-управленческой проблематики стремительно таяло. С отходом от принципов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 упрочением административно-командной системы научная организация управления ст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новилась все более ненужной и вскоре была отвергнута административной системой как буржуазная выдумка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 xml:space="preserve"> Х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>отя и в этот период времени окончательно искоренить научную о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>ганизацию не удалось: индустриализация страны, повлекшая за собой радикальную стру</w:t>
      </w:r>
      <w:r w:rsidRPr="00FF2360">
        <w:rPr>
          <w:rFonts w:ascii="Times New Roman" w:hAnsi="Times New Roman" w:cs="Times New Roman"/>
          <w:sz w:val="24"/>
          <w:szCs w:val="24"/>
        </w:rPr>
        <w:t>к</w:t>
      </w:r>
      <w:r w:rsidRPr="00FF2360">
        <w:rPr>
          <w:rFonts w:ascii="Times New Roman" w:hAnsi="Times New Roman" w:cs="Times New Roman"/>
          <w:sz w:val="24"/>
          <w:szCs w:val="24"/>
        </w:rPr>
        <w:t>турную перестройку народного хозяйства и выдвинувшая на передний план тяжелую промышленность, потребовала от нового поколения ученых сконцентрировать свои из</w:t>
      </w:r>
      <w:r w:rsidRPr="00FF2360">
        <w:rPr>
          <w:rFonts w:ascii="Times New Roman" w:hAnsi="Times New Roman" w:cs="Times New Roman"/>
          <w:sz w:val="24"/>
          <w:szCs w:val="24"/>
        </w:rPr>
        <w:t>ы</w:t>
      </w:r>
      <w:r w:rsidRPr="00FF2360">
        <w:rPr>
          <w:rFonts w:ascii="Times New Roman" w:hAnsi="Times New Roman" w:cs="Times New Roman"/>
          <w:sz w:val="24"/>
          <w:szCs w:val="24"/>
        </w:rPr>
        <w:t>скания в области организации производства именно в этой отрасли.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1931 году был создан Центральный научно-исследовательский институт организации производства и управления промышленностью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Наркомтяжпрома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(ЦИО), который разве</w:t>
      </w:r>
      <w:r w:rsidRPr="00FF2360">
        <w:rPr>
          <w:rFonts w:ascii="Times New Roman" w:hAnsi="Times New Roman" w:cs="Times New Roman"/>
          <w:sz w:val="24"/>
          <w:szCs w:val="24"/>
        </w:rPr>
        <w:t>р</w:t>
      </w:r>
      <w:r w:rsidRPr="00FF2360">
        <w:rPr>
          <w:rFonts w:ascii="Times New Roman" w:hAnsi="Times New Roman" w:cs="Times New Roman"/>
          <w:sz w:val="24"/>
          <w:szCs w:val="24"/>
        </w:rPr>
        <w:t xml:space="preserve">нул исследования проблем массового и поточного производства,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диспетчирования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опер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тивного управления, внутризаводского планирования, в частности, разработки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техпро</w:t>
      </w:r>
      <w:r w:rsidRPr="00FF2360">
        <w:rPr>
          <w:rFonts w:ascii="Times New Roman" w:hAnsi="Times New Roman" w:cs="Times New Roman"/>
          <w:sz w:val="24"/>
          <w:szCs w:val="24"/>
        </w:rPr>
        <w:t>м</w:t>
      </w:r>
      <w:r w:rsidRPr="00FF2360">
        <w:rPr>
          <w:rFonts w:ascii="Times New Roman" w:hAnsi="Times New Roman" w:cs="Times New Roman"/>
          <w:sz w:val="24"/>
          <w:szCs w:val="24"/>
        </w:rPr>
        <w:t>финплана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, ряда других проблем. Научные изыскания в организационно-управленческой сфере приобрели новые особенности: на смену межотраслевому характеру исследований пришел строго отраслевой, резко усилился прикладной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acneicr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 xml:space="preserve"> исследований и почти и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 xml:space="preserve">чез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общетеоретический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Предметом теории организации производства авторы 1930-ых годов считали непосре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 xml:space="preserve">ственный процесс производства во всей его целостности, охватывающий как совместное функционирование средств производства, так и самый процесс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труда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 кооперацию нос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телей его субъектов производства - рабочих. Сотрудники ЦИО полагали, что организация производства не имеет собственных закономерностей, она основывается на научном п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знании тех объективных законов, которые управляют общественным производством, и на познании тех законов естествознания, которые технология прилагает к производству. Из этого следует, что наука об организации является дисциплиной технико-экономической, объединяющей в себе экономические науки и различного рода технологии, а сама теория организации не может не учитывать законы психофизиологии труда, а также данные пр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вовых дисциплин - хозяйственного и трудового права.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 xml:space="preserve">В годы Великой Отечественной войны и первых послевоенных пятилеток происходило дальнейшее укрепление позиций планово-административного централизма. В это время основная работа управленческой мысли концентрировалась в области оперативного управления, планирования и учета производства. 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К концу 1950-ых - началу 1960-ых годов ситуация в области организационно-управленческих исследований заметно меняется к лучшему. Кризис научного управления 1930-1950-х годов сменился оживлением, а затем и подъемом в 1960-ые годы. Причины резкого возрастания внимания к вопросам управления связаны, прежде всего, с количес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венным и качественным усложнением народного хозяйства, основу которого составляла многоотраслевая индустрия. Начинается новый управленческий бум. Оживляются и быс</w:t>
      </w:r>
      <w:r w:rsidRPr="00FF2360">
        <w:rPr>
          <w:rFonts w:ascii="Times New Roman" w:hAnsi="Times New Roman" w:cs="Times New Roman"/>
          <w:sz w:val="24"/>
          <w:szCs w:val="24"/>
        </w:rPr>
        <w:t>т</w:t>
      </w:r>
      <w:r w:rsidRPr="00FF2360">
        <w:rPr>
          <w:rFonts w:ascii="Times New Roman" w:hAnsi="Times New Roman" w:cs="Times New Roman"/>
          <w:sz w:val="24"/>
          <w:szCs w:val="24"/>
        </w:rPr>
        <w:t>ро совершенствуются подходы 1920-ых годов: организационно-кибернетический, техн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 xml:space="preserve">ческий,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праксеологический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функциональный и другие. Многие из этих подходов выд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 xml:space="preserve">ляются в самостоятельные науки, например, кибернетика,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праксеология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теория организ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 xml:space="preserve">ции.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Главный методологический вопрос, стоявший перед учеными в это время заключался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в том, какую часть управления должна изучать наука управления экономикой. Одни уч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ные выдвигали организационно-кибернетическую трактовку содержания теории управл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lastRenderedPageBreak/>
        <w:t>ния, по существу подменяя последнюю кибернетикой и теорией организации. Они ра</w:t>
      </w:r>
      <w:r w:rsidRPr="00FF2360">
        <w:rPr>
          <w:rFonts w:ascii="Times New Roman" w:hAnsi="Times New Roman" w:cs="Times New Roman"/>
          <w:sz w:val="24"/>
          <w:szCs w:val="24"/>
        </w:rPr>
        <w:t>с</w:t>
      </w:r>
      <w:r w:rsidRPr="00FF2360">
        <w:rPr>
          <w:rFonts w:ascii="Times New Roman" w:hAnsi="Times New Roman" w:cs="Times New Roman"/>
          <w:sz w:val="24"/>
          <w:szCs w:val="24"/>
        </w:rPr>
        <w:t xml:space="preserve">сматривали управление как воздействие на объект, выбранное из множества возможных воздействий на </w:t>
      </w:r>
      <w:proofErr w:type="gramStart"/>
      <w:r w:rsidRPr="00FF2360">
        <w:rPr>
          <w:rFonts w:ascii="Times New Roman" w:hAnsi="Times New Roman" w:cs="Times New Roman"/>
          <w:sz w:val="24"/>
          <w:szCs w:val="24"/>
        </w:rPr>
        <w:t>основе</w:t>
      </w:r>
      <w:proofErr w:type="gramEnd"/>
      <w:r w:rsidRPr="00FF2360">
        <w:rPr>
          <w:rFonts w:ascii="Times New Roman" w:hAnsi="Times New Roman" w:cs="Times New Roman"/>
          <w:sz w:val="24"/>
          <w:szCs w:val="24"/>
        </w:rPr>
        <w:t xml:space="preserve"> имеющейся для </w:t>
      </w:r>
      <w:proofErr w:type="spellStart"/>
      <w:r w:rsidRPr="00FF2360">
        <w:rPr>
          <w:rFonts w:ascii="Times New Roman" w:hAnsi="Times New Roman" w:cs="Times New Roman"/>
          <w:sz w:val="24"/>
          <w:szCs w:val="24"/>
        </w:rPr>
        <w:t>этогоинформации</w:t>
      </w:r>
      <w:proofErr w:type="spellEnd"/>
      <w:r w:rsidRPr="00FF2360">
        <w:rPr>
          <w:rFonts w:ascii="Times New Roman" w:hAnsi="Times New Roman" w:cs="Times New Roman"/>
          <w:sz w:val="24"/>
          <w:szCs w:val="24"/>
        </w:rPr>
        <w:t>, улучшающее функциониров</w:t>
      </w:r>
      <w:r w:rsidRPr="00FF2360">
        <w:rPr>
          <w:rFonts w:ascii="Times New Roman" w:hAnsi="Times New Roman" w:cs="Times New Roman"/>
          <w:sz w:val="24"/>
          <w:szCs w:val="24"/>
        </w:rPr>
        <w:t>а</w:t>
      </w:r>
      <w:r w:rsidRPr="00FF2360">
        <w:rPr>
          <w:rFonts w:ascii="Times New Roman" w:hAnsi="Times New Roman" w:cs="Times New Roman"/>
          <w:sz w:val="24"/>
          <w:szCs w:val="24"/>
        </w:rPr>
        <w:t>ние или развитие данного объекта. Однако подобная трактовка не получила широкого признания.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1960-ые годы завоевали популярность правовые трактовки: под управлением пон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малось осуществление властно-организационных функций, обеспечивающих достижение людьми поставленных целей в процессе их совместной деятельности, таким образом, управление - процесс функционирования власти. В соответствии с этим, наука управления экономикой признавалась частью юридической науки, призванной изучать содержание государственного управления, рациональную организацию аппарата управления, формы и методы его работы. Получила распространение и социально-психологические трактовки содержания теории управления, а также экономические концепции управления.</w:t>
      </w:r>
    </w:p>
    <w:p w:rsidR="001672BC" w:rsidRPr="00FF2360" w:rsidRDefault="001672BC" w:rsidP="004F5DE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2360">
        <w:rPr>
          <w:rFonts w:ascii="Times New Roman" w:hAnsi="Times New Roman" w:cs="Times New Roman"/>
          <w:sz w:val="24"/>
          <w:szCs w:val="24"/>
        </w:rPr>
        <w:t>В начале 1970-ых годов возникла идея комплексного подхода к анализу проблем управления производством. Ряд ученых в этот период доказали, что нельзя возводить те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рию управления экономикой в ранг наук, лежащих вне хозяйственных проблем, нельзя уподоблять ее всеобщей организационной науке или кибернетике, имеющих своим пре</w:t>
      </w:r>
      <w:r w:rsidRPr="00FF2360">
        <w:rPr>
          <w:rFonts w:ascii="Times New Roman" w:hAnsi="Times New Roman" w:cs="Times New Roman"/>
          <w:sz w:val="24"/>
          <w:szCs w:val="24"/>
        </w:rPr>
        <w:t>д</w:t>
      </w:r>
      <w:r w:rsidRPr="00FF2360">
        <w:rPr>
          <w:rFonts w:ascii="Times New Roman" w:hAnsi="Times New Roman" w:cs="Times New Roman"/>
          <w:sz w:val="24"/>
          <w:szCs w:val="24"/>
        </w:rPr>
        <w:t>метом организацию вообще. Нельзя также просто сводить ее к какой-либо существующей науке (политэкономии, праву, психологии). Идея комплексной теории управления орган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чески связана с пониманием многомерного, комплексного характера реальной управле</w:t>
      </w:r>
      <w:r w:rsidRPr="00FF2360">
        <w:rPr>
          <w:rFonts w:ascii="Times New Roman" w:hAnsi="Times New Roman" w:cs="Times New Roman"/>
          <w:sz w:val="24"/>
          <w:szCs w:val="24"/>
        </w:rPr>
        <w:t>н</w:t>
      </w:r>
      <w:r w:rsidRPr="00FF2360">
        <w:rPr>
          <w:rFonts w:ascii="Times New Roman" w:hAnsi="Times New Roman" w:cs="Times New Roman"/>
          <w:sz w:val="24"/>
          <w:szCs w:val="24"/>
        </w:rPr>
        <w:t>ческой деятельности, реального менеджмента. Теория управления призвана изучать ж</w:t>
      </w:r>
      <w:r w:rsidRPr="00FF2360">
        <w:rPr>
          <w:rFonts w:ascii="Times New Roman" w:hAnsi="Times New Roman" w:cs="Times New Roman"/>
          <w:sz w:val="24"/>
          <w:szCs w:val="24"/>
        </w:rPr>
        <w:t>и</w:t>
      </w:r>
      <w:r w:rsidRPr="00FF2360">
        <w:rPr>
          <w:rFonts w:ascii="Times New Roman" w:hAnsi="Times New Roman" w:cs="Times New Roman"/>
          <w:sz w:val="24"/>
          <w:szCs w:val="24"/>
        </w:rPr>
        <w:t>вую управленческую деятельность, интегрирующую в себе технические, экономические и социальные стороны, выявлять присущие ей цели, закономерности, принципы. События августа 1991 года ознаменовали собой завершение социалистического этапа общественн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го развития. Одновременно это означало окончание и очередного этапа эволюции отеч</w:t>
      </w:r>
      <w:r w:rsidRPr="00FF2360">
        <w:rPr>
          <w:rFonts w:ascii="Times New Roman" w:hAnsi="Times New Roman" w:cs="Times New Roman"/>
          <w:sz w:val="24"/>
          <w:szCs w:val="24"/>
        </w:rPr>
        <w:t>е</w:t>
      </w:r>
      <w:r w:rsidRPr="00FF2360">
        <w:rPr>
          <w:rFonts w:ascii="Times New Roman" w:hAnsi="Times New Roman" w:cs="Times New Roman"/>
          <w:sz w:val="24"/>
          <w:szCs w:val="24"/>
        </w:rPr>
        <w:t>ственной управленческой мысли. С этого момента она вступает в современный этап св</w:t>
      </w:r>
      <w:r w:rsidRPr="00FF2360">
        <w:rPr>
          <w:rFonts w:ascii="Times New Roman" w:hAnsi="Times New Roman" w:cs="Times New Roman"/>
          <w:sz w:val="24"/>
          <w:szCs w:val="24"/>
        </w:rPr>
        <w:t>о</w:t>
      </w:r>
      <w:r w:rsidRPr="00FF2360">
        <w:rPr>
          <w:rFonts w:ascii="Times New Roman" w:hAnsi="Times New Roman" w:cs="Times New Roman"/>
          <w:sz w:val="24"/>
          <w:szCs w:val="24"/>
        </w:rPr>
        <w:t>его развития, связанный с проведением радикальных рыночных реформ и построением принципиально новой системы хозяйственного управления.</w:t>
      </w:r>
    </w:p>
    <w:p w:rsidR="00361E0E" w:rsidRDefault="00361E0E" w:rsidP="004F5DEA">
      <w:pPr>
        <w:spacing w:after="0" w:line="240" w:lineRule="auto"/>
        <w:ind w:firstLine="284"/>
      </w:pPr>
    </w:p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919"/>
    <w:multiLevelType w:val="hybridMultilevel"/>
    <w:tmpl w:val="54BC4B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613F6"/>
    <w:multiLevelType w:val="hybridMultilevel"/>
    <w:tmpl w:val="CBAAE89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5C32FF"/>
    <w:multiLevelType w:val="hybridMultilevel"/>
    <w:tmpl w:val="482AE0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FC5B2E"/>
    <w:multiLevelType w:val="hybridMultilevel"/>
    <w:tmpl w:val="15FA967E"/>
    <w:lvl w:ilvl="0" w:tplc="867CB7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1672BC"/>
    <w:rsid w:val="000B4A55"/>
    <w:rsid w:val="001503C7"/>
    <w:rsid w:val="001672BC"/>
    <w:rsid w:val="00210BF6"/>
    <w:rsid w:val="00271E25"/>
    <w:rsid w:val="002C40BA"/>
    <w:rsid w:val="002E0CB6"/>
    <w:rsid w:val="002F2B2C"/>
    <w:rsid w:val="002F5280"/>
    <w:rsid w:val="00361E0E"/>
    <w:rsid w:val="00455063"/>
    <w:rsid w:val="004F5DEA"/>
    <w:rsid w:val="005331CD"/>
    <w:rsid w:val="00585035"/>
    <w:rsid w:val="00597906"/>
    <w:rsid w:val="00656AF4"/>
    <w:rsid w:val="00714A5C"/>
    <w:rsid w:val="007359A4"/>
    <w:rsid w:val="00753B7C"/>
    <w:rsid w:val="007A3524"/>
    <w:rsid w:val="0092127E"/>
    <w:rsid w:val="00A63978"/>
    <w:rsid w:val="00A84566"/>
    <w:rsid w:val="00AA1A26"/>
    <w:rsid w:val="00B10A12"/>
    <w:rsid w:val="00BF20E9"/>
    <w:rsid w:val="00C55E0A"/>
    <w:rsid w:val="00D822F8"/>
    <w:rsid w:val="00DE3E0A"/>
    <w:rsid w:val="00F00BDB"/>
    <w:rsid w:val="00FA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40" type="connector" idref="#_x0000_s1061"/>
        <o:r id="V:Rule41" type="connector" idref="#_x0000_s1063"/>
        <o:r id="V:Rule42" type="connector" idref="#_x0000_s1062"/>
        <o:r id="V:Rule43" type="connector" idref="#_x0000_s1067"/>
        <o:r id="V:Rule44" type="connector" idref="#_x0000_s1066"/>
        <o:r id="V:Rule45" type="connector" idref="#_x0000_s1064"/>
        <o:r id="V:Rule46" type="connector" idref="#_x0000_s1065"/>
        <o:r id="V:Rule47" type="connector" idref="#_x0000_s1070"/>
        <o:r id="V:Rule48" type="connector" idref="#_x0000_s1071"/>
        <o:r id="V:Rule49" type="connector" idref="#_x0000_s1073"/>
        <o:r id="V:Rule50" type="connector" idref="#_x0000_s1072"/>
        <o:r id="V:Rule51" type="connector" idref="#_x0000_s1068"/>
        <o:r id="V:Rule52" type="connector" idref="#_x0000_s106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2BC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BC"/>
    <w:pPr>
      <w:ind w:left="720"/>
      <w:contextualSpacing/>
    </w:pPr>
    <w:rPr>
      <w:lang w:eastAsia="en-US"/>
    </w:rPr>
  </w:style>
  <w:style w:type="paragraph" w:styleId="a4">
    <w:name w:val="Normal (Web)"/>
    <w:basedOn w:val="a"/>
    <w:uiPriority w:val="99"/>
    <w:unhideWhenUsed/>
    <w:rsid w:val="001672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11636</Words>
  <Characters>66326</Characters>
  <Application>Microsoft Office Word</Application>
  <DocSecurity>0</DocSecurity>
  <Lines>552</Lines>
  <Paragraphs>155</Paragraphs>
  <ScaleCrop>false</ScaleCrop>
  <Company>ЦРУ</Company>
  <LinksUpToDate>false</LinksUpToDate>
  <CharactersWithSpaces>77807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9</cp:revision>
  <dcterms:created xsi:type="dcterms:W3CDTF">2009-05-28T18:10:00Z</dcterms:created>
  <dcterms:modified xsi:type="dcterms:W3CDTF">2009-06-02T10:58:00Z</dcterms:modified>
</cp:coreProperties>
</file>